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AE" w:rsidRDefault="007004AE" w:rsidP="00403D26">
      <w:pPr>
        <w:spacing w:line="440" w:lineRule="exact"/>
        <w:jc w:val="center"/>
        <w:rPr>
          <w:b/>
          <w:sz w:val="36"/>
        </w:rPr>
      </w:pPr>
      <w:r w:rsidRPr="007004AE">
        <w:rPr>
          <w:rFonts w:hint="eastAsia"/>
          <w:b/>
          <w:sz w:val="36"/>
        </w:rPr>
        <w:t>药学院分析测试平台送样</w:t>
      </w:r>
      <w:r w:rsidR="00070B4D">
        <w:rPr>
          <w:rFonts w:hint="eastAsia"/>
          <w:b/>
          <w:sz w:val="36"/>
        </w:rPr>
        <w:t>规定</w:t>
      </w:r>
      <w:r w:rsidR="00403D26">
        <w:rPr>
          <w:rFonts w:hint="eastAsia"/>
          <w:b/>
          <w:sz w:val="36"/>
        </w:rPr>
        <w:t>（试行）</w:t>
      </w:r>
      <w:r w:rsidRPr="007004AE">
        <w:rPr>
          <w:rFonts w:hint="eastAsia"/>
          <w:b/>
          <w:sz w:val="36"/>
        </w:rPr>
        <w:t>及</w:t>
      </w:r>
      <w:r w:rsidR="00092255">
        <w:rPr>
          <w:rFonts w:hint="eastAsia"/>
          <w:b/>
          <w:sz w:val="36"/>
        </w:rPr>
        <w:t>注意事项</w:t>
      </w:r>
    </w:p>
    <w:p w:rsidR="00F0298A" w:rsidRDefault="00F0298A" w:rsidP="007004AE">
      <w:pPr>
        <w:spacing w:line="440" w:lineRule="exact"/>
        <w:ind w:firstLineChars="200" w:firstLine="723"/>
        <w:rPr>
          <w:b/>
          <w:sz w:val="36"/>
        </w:rPr>
      </w:pPr>
    </w:p>
    <w:p w:rsidR="004A434C" w:rsidRDefault="004067F0" w:rsidP="00092255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重庆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药学院</w:t>
      </w:r>
      <w:r w:rsidR="004B3281">
        <w:rPr>
          <w:rFonts w:hint="eastAsia"/>
          <w:sz w:val="24"/>
          <w:szCs w:val="24"/>
        </w:rPr>
        <w:t>分析</w:t>
      </w:r>
      <w:r w:rsidR="004B3281">
        <w:rPr>
          <w:sz w:val="24"/>
          <w:szCs w:val="24"/>
        </w:rPr>
        <w:t>测试平台</w:t>
      </w:r>
      <w:r w:rsidR="007C52F8">
        <w:rPr>
          <w:rFonts w:hint="eastAsia"/>
          <w:sz w:val="24"/>
          <w:szCs w:val="24"/>
        </w:rPr>
        <w:t>作为重庆大学重要的公共服务</w:t>
      </w:r>
      <w:r w:rsidR="00092255">
        <w:rPr>
          <w:rFonts w:hint="eastAsia"/>
          <w:sz w:val="24"/>
          <w:szCs w:val="24"/>
        </w:rPr>
        <w:t>平台，承担着为校内校外科研单位</w:t>
      </w:r>
      <w:r w:rsidR="00DC0F36">
        <w:rPr>
          <w:rFonts w:hint="eastAsia"/>
          <w:sz w:val="24"/>
          <w:szCs w:val="24"/>
        </w:rPr>
        <w:t>和企业</w:t>
      </w:r>
      <w:r w:rsidR="00092255">
        <w:rPr>
          <w:rFonts w:hint="eastAsia"/>
          <w:sz w:val="24"/>
          <w:szCs w:val="24"/>
        </w:rPr>
        <w:t>提供优质分析测试服务的重要使命，</w:t>
      </w:r>
      <w:r w:rsidR="00262564">
        <w:rPr>
          <w:rFonts w:hint="eastAsia"/>
          <w:sz w:val="24"/>
          <w:szCs w:val="24"/>
        </w:rPr>
        <w:t>为加强</w:t>
      </w:r>
      <w:r w:rsidR="00092255">
        <w:rPr>
          <w:rFonts w:hint="eastAsia"/>
          <w:sz w:val="24"/>
          <w:szCs w:val="24"/>
        </w:rPr>
        <w:t>平台</w:t>
      </w:r>
      <w:r w:rsidR="00262564">
        <w:rPr>
          <w:rFonts w:hint="eastAsia"/>
          <w:sz w:val="24"/>
          <w:szCs w:val="24"/>
        </w:rPr>
        <w:t>的建设和管理，</w:t>
      </w:r>
      <w:r w:rsidR="00DC0F36">
        <w:rPr>
          <w:rFonts w:hint="eastAsia"/>
          <w:sz w:val="24"/>
          <w:szCs w:val="24"/>
        </w:rPr>
        <w:t>保证样品</w:t>
      </w:r>
      <w:r w:rsidR="00D1269A">
        <w:rPr>
          <w:rFonts w:hint="eastAsia"/>
          <w:sz w:val="24"/>
          <w:szCs w:val="24"/>
        </w:rPr>
        <w:t>接收及测试安排</w:t>
      </w:r>
      <w:r w:rsidR="00DC0F36">
        <w:rPr>
          <w:rFonts w:hint="eastAsia"/>
          <w:sz w:val="24"/>
          <w:szCs w:val="24"/>
        </w:rPr>
        <w:t>的流畅性，</w:t>
      </w:r>
      <w:r w:rsidR="00262564">
        <w:rPr>
          <w:rFonts w:hint="eastAsia"/>
          <w:sz w:val="24"/>
          <w:szCs w:val="24"/>
        </w:rPr>
        <w:t>保障校内</w:t>
      </w:r>
      <w:r w:rsidR="00262564">
        <w:rPr>
          <w:sz w:val="24"/>
          <w:szCs w:val="24"/>
        </w:rPr>
        <w:t>外</w:t>
      </w:r>
      <w:r w:rsidR="00262564">
        <w:rPr>
          <w:rFonts w:hint="eastAsia"/>
          <w:sz w:val="24"/>
          <w:szCs w:val="24"/>
        </w:rPr>
        <w:t>测试</w:t>
      </w:r>
      <w:r w:rsidR="00DC0F36">
        <w:rPr>
          <w:rFonts w:hint="eastAsia"/>
          <w:sz w:val="24"/>
          <w:szCs w:val="24"/>
        </w:rPr>
        <w:t>需求</w:t>
      </w:r>
      <w:r w:rsidR="00262564">
        <w:rPr>
          <w:sz w:val="24"/>
          <w:szCs w:val="24"/>
        </w:rPr>
        <w:t>，</w:t>
      </w:r>
      <w:r w:rsidR="00262564">
        <w:rPr>
          <w:rFonts w:hint="eastAsia"/>
          <w:sz w:val="24"/>
          <w:szCs w:val="24"/>
        </w:rPr>
        <w:t>加强</w:t>
      </w:r>
      <w:r w:rsidR="00D1269A">
        <w:rPr>
          <w:sz w:val="24"/>
          <w:szCs w:val="24"/>
        </w:rPr>
        <w:t>平台与测试用户</w:t>
      </w:r>
      <w:r w:rsidR="00262564">
        <w:rPr>
          <w:sz w:val="24"/>
          <w:szCs w:val="24"/>
        </w:rPr>
        <w:t>的相互联系，</w:t>
      </w:r>
      <w:r w:rsidR="00262564">
        <w:rPr>
          <w:rFonts w:hint="eastAsia"/>
          <w:sz w:val="24"/>
          <w:szCs w:val="24"/>
        </w:rPr>
        <w:t>促进</w:t>
      </w:r>
      <w:r w:rsidR="00262564">
        <w:rPr>
          <w:sz w:val="24"/>
          <w:szCs w:val="24"/>
        </w:rPr>
        <w:t>合作交流</w:t>
      </w:r>
      <w:r w:rsidR="00262564">
        <w:rPr>
          <w:rFonts w:hint="eastAsia"/>
          <w:sz w:val="24"/>
          <w:szCs w:val="24"/>
        </w:rPr>
        <w:t>和优质</w:t>
      </w:r>
      <w:r w:rsidR="00262564">
        <w:rPr>
          <w:sz w:val="24"/>
          <w:szCs w:val="24"/>
        </w:rPr>
        <w:t>服务，</w:t>
      </w:r>
      <w:r w:rsidR="00262564">
        <w:rPr>
          <w:rFonts w:hint="eastAsia"/>
          <w:sz w:val="24"/>
          <w:szCs w:val="24"/>
        </w:rPr>
        <w:t>提高咨询及</w:t>
      </w:r>
      <w:r w:rsidR="00262564">
        <w:rPr>
          <w:sz w:val="24"/>
          <w:szCs w:val="24"/>
        </w:rPr>
        <w:t>测试</w:t>
      </w:r>
      <w:r w:rsidR="00092255">
        <w:rPr>
          <w:rFonts w:hint="eastAsia"/>
          <w:sz w:val="24"/>
          <w:szCs w:val="24"/>
        </w:rPr>
        <w:t>效益，特制定本</w:t>
      </w:r>
      <w:r w:rsidR="00070B4D">
        <w:rPr>
          <w:rFonts w:hint="eastAsia"/>
          <w:sz w:val="24"/>
          <w:szCs w:val="24"/>
        </w:rPr>
        <w:t>规定</w:t>
      </w:r>
      <w:r w:rsidR="00262564">
        <w:rPr>
          <w:rFonts w:hint="eastAsia"/>
          <w:sz w:val="24"/>
          <w:szCs w:val="24"/>
        </w:rPr>
        <w:t>。</w:t>
      </w:r>
    </w:p>
    <w:p w:rsidR="00F0298A" w:rsidRPr="00D25602" w:rsidRDefault="00F0298A" w:rsidP="00092255">
      <w:pPr>
        <w:spacing w:line="440" w:lineRule="exact"/>
        <w:ind w:firstLineChars="200" w:firstLine="480"/>
        <w:rPr>
          <w:sz w:val="24"/>
          <w:szCs w:val="24"/>
        </w:rPr>
      </w:pPr>
    </w:p>
    <w:p w:rsidR="00F40D8D" w:rsidRPr="00F40D8D" w:rsidRDefault="00246A01" w:rsidP="00F40D8D">
      <w:pPr>
        <w:pStyle w:val="a3"/>
        <w:numPr>
          <w:ilvl w:val="0"/>
          <w:numId w:val="2"/>
        </w:numPr>
        <w:spacing w:line="440" w:lineRule="exact"/>
        <w:ind w:firstLineChars="0"/>
        <w:rPr>
          <w:color w:val="000000"/>
          <w:szCs w:val="21"/>
        </w:rPr>
      </w:pPr>
      <w:r w:rsidRPr="00F40D8D">
        <w:rPr>
          <w:rFonts w:hint="eastAsia"/>
          <w:sz w:val="24"/>
          <w:szCs w:val="24"/>
        </w:rPr>
        <w:t>送样程序</w:t>
      </w:r>
      <w:r w:rsidR="00F40D8D">
        <w:rPr>
          <w:rFonts w:hint="eastAsia"/>
          <w:sz w:val="24"/>
          <w:szCs w:val="24"/>
        </w:rPr>
        <w:t xml:space="preserve"> </w:t>
      </w:r>
    </w:p>
    <w:p w:rsidR="00F40D8D" w:rsidRDefault="00F40D8D" w:rsidP="00F40D8D">
      <w:pPr>
        <w:pStyle w:val="a3"/>
        <w:spacing w:line="440" w:lineRule="exact"/>
        <w:ind w:left="480" w:firstLineChars="0" w:firstLine="0"/>
        <w:rPr>
          <w:color w:val="000000"/>
          <w:szCs w:val="21"/>
        </w:rPr>
      </w:pPr>
      <w:r w:rsidRPr="00F40D8D">
        <w:rPr>
          <w:rFonts w:hint="eastAsia"/>
          <w:color w:val="000000"/>
          <w:szCs w:val="21"/>
        </w:rPr>
        <w:t>自</w:t>
      </w:r>
      <w:r w:rsidRPr="00F40D8D">
        <w:rPr>
          <w:rStyle w:val="a4"/>
          <w:rFonts w:hint="eastAsia"/>
          <w:color w:val="000000"/>
          <w:szCs w:val="21"/>
        </w:rPr>
        <w:t>2016</w:t>
      </w:r>
      <w:r w:rsidRPr="00F40D8D">
        <w:rPr>
          <w:rStyle w:val="a4"/>
          <w:rFonts w:hint="eastAsia"/>
          <w:color w:val="000000"/>
          <w:szCs w:val="21"/>
        </w:rPr>
        <w:t>年</w:t>
      </w:r>
      <w:r w:rsidRPr="00F40D8D">
        <w:rPr>
          <w:rStyle w:val="a4"/>
          <w:rFonts w:hint="eastAsia"/>
          <w:color w:val="000000"/>
          <w:szCs w:val="21"/>
        </w:rPr>
        <w:t>11</w:t>
      </w:r>
      <w:r w:rsidRPr="00F40D8D">
        <w:rPr>
          <w:rStyle w:val="a4"/>
          <w:rFonts w:hint="eastAsia"/>
          <w:color w:val="000000"/>
          <w:szCs w:val="21"/>
        </w:rPr>
        <w:t>月</w:t>
      </w:r>
      <w:r w:rsidRPr="00F40D8D">
        <w:rPr>
          <w:rStyle w:val="a4"/>
          <w:rFonts w:hint="eastAsia"/>
          <w:color w:val="000000"/>
          <w:szCs w:val="21"/>
        </w:rPr>
        <w:t>12</w:t>
      </w:r>
      <w:r w:rsidRPr="00F40D8D">
        <w:rPr>
          <w:rStyle w:val="a4"/>
          <w:rFonts w:hint="eastAsia"/>
          <w:color w:val="000000"/>
          <w:szCs w:val="21"/>
        </w:rPr>
        <w:t>日起</w:t>
      </w:r>
      <w:r w:rsidRPr="00F40D8D">
        <w:rPr>
          <w:rFonts w:hint="eastAsia"/>
          <w:color w:val="000000"/>
          <w:szCs w:val="21"/>
        </w:rPr>
        <w:t>，重庆大学药学院分析测试平台学院外送样采用的形式为：</w:t>
      </w:r>
      <w:r w:rsidRPr="00F40D8D">
        <w:rPr>
          <w:rFonts w:hint="eastAsia"/>
          <w:color w:val="000000"/>
          <w:szCs w:val="21"/>
        </w:rPr>
        <w:t> </w:t>
      </w:r>
    </w:p>
    <w:p w:rsidR="00F40D8D" w:rsidRDefault="00F40D8D" w:rsidP="00F40D8D">
      <w:pPr>
        <w:pStyle w:val="a3"/>
        <w:numPr>
          <w:ilvl w:val="0"/>
          <w:numId w:val="3"/>
        </w:numPr>
        <w:spacing w:line="440" w:lineRule="exact"/>
        <w:ind w:firstLineChars="0"/>
        <w:rPr>
          <w:color w:val="000000"/>
          <w:szCs w:val="21"/>
        </w:rPr>
      </w:pPr>
      <w:r w:rsidRPr="00F40D8D">
        <w:rPr>
          <w:rFonts w:hint="eastAsia"/>
          <w:color w:val="000000"/>
          <w:szCs w:val="21"/>
        </w:rPr>
        <w:t>邮件预约申请送样</w:t>
      </w:r>
      <w:r w:rsidRPr="00F40D8D">
        <w:rPr>
          <w:rFonts w:hint="eastAsia"/>
          <w:color w:val="000000"/>
          <w:szCs w:val="21"/>
        </w:rPr>
        <w:t xml:space="preserve"> </w:t>
      </w:r>
    </w:p>
    <w:p w:rsidR="00F40D8D" w:rsidRDefault="00F40D8D" w:rsidP="00F40D8D">
      <w:pPr>
        <w:pStyle w:val="a3"/>
        <w:numPr>
          <w:ilvl w:val="0"/>
          <w:numId w:val="3"/>
        </w:numPr>
        <w:spacing w:line="440" w:lineRule="exact"/>
        <w:ind w:firstLineChars="0"/>
        <w:rPr>
          <w:color w:val="000000"/>
          <w:szCs w:val="21"/>
        </w:rPr>
      </w:pPr>
      <w:r w:rsidRPr="00F40D8D">
        <w:rPr>
          <w:rFonts w:hint="eastAsia"/>
          <w:color w:val="000000"/>
          <w:szCs w:val="21"/>
        </w:rPr>
        <w:t>测试平台工作人员查阅送样卡（单）及登记表</w:t>
      </w:r>
      <w:r w:rsidRPr="00F40D8D">
        <w:rPr>
          <w:rFonts w:hint="eastAsia"/>
          <w:color w:val="000000"/>
          <w:szCs w:val="21"/>
        </w:rPr>
        <w:t xml:space="preserve"> </w:t>
      </w:r>
    </w:p>
    <w:p w:rsidR="00F40D8D" w:rsidRDefault="00F40D8D" w:rsidP="00F40D8D">
      <w:pPr>
        <w:pStyle w:val="a3"/>
        <w:numPr>
          <w:ilvl w:val="0"/>
          <w:numId w:val="3"/>
        </w:numPr>
        <w:spacing w:line="440" w:lineRule="exact"/>
        <w:ind w:firstLineChars="0"/>
        <w:rPr>
          <w:color w:val="000000"/>
          <w:szCs w:val="21"/>
        </w:rPr>
      </w:pPr>
      <w:r w:rsidRPr="00F40D8D">
        <w:rPr>
          <w:rFonts w:hint="eastAsia"/>
          <w:color w:val="000000"/>
          <w:szCs w:val="21"/>
        </w:rPr>
        <w:t>测试平台工作人员批准送样并回复邮件</w:t>
      </w:r>
      <w:r w:rsidRPr="00F40D8D">
        <w:rPr>
          <w:rFonts w:hint="eastAsia"/>
          <w:color w:val="000000"/>
          <w:szCs w:val="21"/>
        </w:rPr>
        <w:t xml:space="preserve"> </w:t>
      </w:r>
    </w:p>
    <w:p w:rsidR="00F0298A" w:rsidRDefault="00730CF5" w:rsidP="00F40D8D">
      <w:pPr>
        <w:pStyle w:val="a3"/>
        <w:numPr>
          <w:ilvl w:val="0"/>
          <w:numId w:val="3"/>
        </w:numPr>
        <w:spacing w:line="440" w:lineRule="exact"/>
        <w:ind w:firstLine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客户收到邮件后联系现场或邮寄送样</w:t>
      </w:r>
    </w:p>
    <w:p w:rsidR="00F40D8D" w:rsidRDefault="00F40D8D" w:rsidP="00F0298A">
      <w:pPr>
        <w:pStyle w:val="a3"/>
        <w:spacing w:line="440" w:lineRule="exact"/>
        <w:ind w:left="1035" w:firstLineChars="0" w:firstLine="0"/>
        <w:rPr>
          <w:color w:val="000000"/>
          <w:szCs w:val="21"/>
        </w:rPr>
      </w:pPr>
      <w:r w:rsidRPr="00F40D8D">
        <w:rPr>
          <w:rFonts w:hint="eastAsia"/>
          <w:color w:val="000000"/>
          <w:szCs w:val="21"/>
        </w:rPr>
        <w:t xml:space="preserve">   </w:t>
      </w:r>
    </w:p>
    <w:p w:rsidR="00F40D8D" w:rsidRDefault="00F40D8D" w:rsidP="00F40D8D">
      <w:pPr>
        <w:pStyle w:val="a3"/>
        <w:numPr>
          <w:ilvl w:val="0"/>
          <w:numId w:val="2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注意事项</w:t>
      </w:r>
    </w:p>
    <w:p w:rsidR="00FC0339" w:rsidRDefault="00F40D8D" w:rsidP="00DC0F36">
      <w:pPr>
        <w:pStyle w:val="a3"/>
        <w:numPr>
          <w:ilvl w:val="0"/>
          <w:numId w:val="4"/>
        </w:numPr>
        <w:spacing w:line="440" w:lineRule="exact"/>
        <w:ind w:firstLineChars="0"/>
        <w:rPr>
          <w:color w:val="000000"/>
          <w:szCs w:val="21"/>
        </w:rPr>
      </w:pPr>
      <w:r w:rsidRPr="00F40D8D">
        <w:rPr>
          <w:rFonts w:hint="eastAsia"/>
          <w:color w:val="000000"/>
          <w:szCs w:val="21"/>
        </w:rPr>
        <w:t>平台公共邮箱为</w:t>
      </w:r>
      <w:hyperlink r:id="rId8" w:tgtFrame="_blank" w:history="1">
        <w:r w:rsidRPr="00F40D8D">
          <w:rPr>
            <w:rStyle w:val="a6"/>
            <w:rFonts w:hint="eastAsia"/>
            <w:szCs w:val="21"/>
          </w:rPr>
          <w:t>cquyxyfxcspt@126.com</w:t>
        </w:r>
      </w:hyperlink>
      <w:r w:rsidR="00FC0339">
        <w:rPr>
          <w:rFonts w:hint="eastAsia"/>
          <w:color w:val="000000"/>
          <w:szCs w:val="21"/>
        </w:rPr>
        <w:t>（重庆大学药学院分析测试平台）；</w:t>
      </w:r>
    </w:p>
    <w:p w:rsidR="00FC0339" w:rsidRDefault="00F40D8D" w:rsidP="00FC0339">
      <w:pPr>
        <w:pStyle w:val="a3"/>
        <w:spacing w:line="440" w:lineRule="exact"/>
        <w:ind w:left="840" w:firstLineChars="0" w:firstLine="0"/>
        <w:rPr>
          <w:color w:val="000000"/>
          <w:szCs w:val="21"/>
        </w:rPr>
      </w:pPr>
      <w:r w:rsidRPr="00F40D8D">
        <w:rPr>
          <w:rStyle w:val="a4"/>
          <w:rFonts w:hint="eastAsia"/>
          <w:color w:val="000000"/>
          <w:szCs w:val="21"/>
        </w:rPr>
        <w:t>核磁、低分辨质谱、</w:t>
      </w:r>
      <w:proofErr w:type="gramStart"/>
      <w:r w:rsidRPr="00F40D8D">
        <w:rPr>
          <w:rStyle w:val="a4"/>
          <w:rFonts w:hint="eastAsia"/>
          <w:color w:val="000000"/>
          <w:szCs w:val="21"/>
        </w:rPr>
        <w:t>液质联用</w:t>
      </w:r>
      <w:proofErr w:type="gramEnd"/>
      <w:r w:rsidRPr="00F40D8D">
        <w:rPr>
          <w:rStyle w:val="a4"/>
          <w:rFonts w:hint="eastAsia"/>
          <w:color w:val="000000"/>
          <w:szCs w:val="21"/>
        </w:rPr>
        <w:t>、高分辨质谱、红外、紫外、</w:t>
      </w:r>
      <w:proofErr w:type="gramStart"/>
      <w:r w:rsidRPr="00F40D8D">
        <w:rPr>
          <w:rStyle w:val="a4"/>
          <w:rFonts w:hint="eastAsia"/>
          <w:color w:val="000000"/>
          <w:szCs w:val="21"/>
        </w:rPr>
        <w:t>圆二色谱</w:t>
      </w:r>
      <w:proofErr w:type="gramEnd"/>
      <w:r w:rsidRPr="00F40D8D">
        <w:rPr>
          <w:rStyle w:val="a4"/>
          <w:rFonts w:hint="eastAsia"/>
          <w:color w:val="000000"/>
          <w:szCs w:val="21"/>
        </w:rPr>
        <w:t>、旋光等</w:t>
      </w:r>
      <w:r w:rsidR="00FC0339">
        <w:rPr>
          <w:rFonts w:hint="eastAsia"/>
          <w:color w:val="000000"/>
          <w:szCs w:val="21"/>
        </w:rPr>
        <w:t>所有样品均通过此邮箱预约；</w:t>
      </w:r>
    </w:p>
    <w:p w:rsidR="00DC0F36" w:rsidRDefault="00F40D8D" w:rsidP="00FC0339">
      <w:pPr>
        <w:pStyle w:val="a3"/>
        <w:spacing w:line="440" w:lineRule="exact"/>
        <w:ind w:left="840" w:firstLineChars="0" w:firstLine="0"/>
        <w:rPr>
          <w:color w:val="000000"/>
          <w:szCs w:val="21"/>
        </w:rPr>
      </w:pPr>
      <w:r w:rsidRPr="00F40D8D">
        <w:rPr>
          <w:rFonts w:hint="eastAsia"/>
          <w:color w:val="000000"/>
          <w:szCs w:val="21"/>
        </w:rPr>
        <w:t>发送</w:t>
      </w:r>
      <w:r w:rsidRPr="009B21B0">
        <w:rPr>
          <w:rFonts w:hint="eastAsia"/>
          <w:b/>
          <w:color w:val="FF0000"/>
          <w:szCs w:val="21"/>
        </w:rPr>
        <w:t>邮件</w:t>
      </w:r>
      <w:r w:rsidRPr="009B21B0">
        <w:rPr>
          <w:rStyle w:val="a4"/>
          <w:rFonts w:hint="eastAsia"/>
          <w:color w:val="FF0000"/>
          <w:szCs w:val="21"/>
        </w:rPr>
        <w:t>标题格式</w:t>
      </w:r>
      <w:r w:rsidRPr="00F40D8D">
        <w:rPr>
          <w:rFonts w:hint="eastAsia"/>
          <w:color w:val="000000"/>
          <w:szCs w:val="21"/>
        </w:rPr>
        <w:t>为“</w:t>
      </w:r>
      <w:r w:rsidRPr="00F40D8D">
        <w:rPr>
          <w:rStyle w:val="a4"/>
          <w:rFonts w:hint="eastAsia"/>
          <w:color w:val="000000"/>
          <w:szCs w:val="21"/>
        </w:rPr>
        <w:t>单位</w:t>
      </w:r>
      <w:r w:rsidRPr="00F40D8D">
        <w:rPr>
          <w:rStyle w:val="a4"/>
          <w:rFonts w:hint="eastAsia"/>
          <w:color w:val="000000"/>
          <w:szCs w:val="21"/>
        </w:rPr>
        <w:t xml:space="preserve"> - </w:t>
      </w:r>
      <w:r w:rsidRPr="00F40D8D">
        <w:rPr>
          <w:rStyle w:val="a4"/>
          <w:rFonts w:hint="eastAsia"/>
          <w:color w:val="000000"/>
          <w:szCs w:val="21"/>
        </w:rPr>
        <w:t>送样人姓名</w:t>
      </w:r>
      <w:r w:rsidRPr="00F40D8D">
        <w:rPr>
          <w:rStyle w:val="a4"/>
          <w:rFonts w:hint="eastAsia"/>
          <w:color w:val="000000"/>
          <w:szCs w:val="21"/>
        </w:rPr>
        <w:t xml:space="preserve"> - </w:t>
      </w:r>
      <w:r w:rsidRPr="00F40D8D">
        <w:rPr>
          <w:rStyle w:val="a4"/>
          <w:rFonts w:hint="eastAsia"/>
          <w:color w:val="000000"/>
          <w:szCs w:val="21"/>
        </w:rPr>
        <w:t>需要预约的测试项目名称</w:t>
      </w:r>
      <w:r w:rsidRPr="00F40D8D">
        <w:rPr>
          <w:rStyle w:val="a4"/>
          <w:rFonts w:hint="eastAsia"/>
          <w:color w:val="000000"/>
          <w:szCs w:val="21"/>
        </w:rPr>
        <w:t xml:space="preserve"> - </w:t>
      </w:r>
      <w:r w:rsidRPr="00F40D8D">
        <w:rPr>
          <w:rStyle w:val="a4"/>
          <w:rFonts w:hint="eastAsia"/>
          <w:color w:val="000000"/>
          <w:szCs w:val="21"/>
        </w:rPr>
        <w:t>课题组或项目负责人姓名</w:t>
      </w:r>
      <w:r w:rsidRPr="00F40D8D">
        <w:rPr>
          <w:rStyle w:val="a4"/>
          <w:rFonts w:hint="eastAsia"/>
          <w:color w:val="000000"/>
          <w:szCs w:val="21"/>
        </w:rPr>
        <w:t xml:space="preserve"> - </w:t>
      </w:r>
      <w:r w:rsidRPr="00F40D8D">
        <w:rPr>
          <w:rStyle w:val="a4"/>
          <w:rFonts w:hint="eastAsia"/>
          <w:color w:val="000000"/>
          <w:szCs w:val="21"/>
        </w:rPr>
        <w:t>预约时间</w:t>
      </w:r>
      <w:r w:rsidRPr="00F40D8D">
        <w:rPr>
          <w:rFonts w:hint="eastAsia"/>
          <w:color w:val="000000"/>
          <w:szCs w:val="21"/>
        </w:rPr>
        <w:t>”。</w:t>
      </w:r>
      <w:r w:rsidRPr="00F40D8D">
        <w:rPr>
          <w:rFonts w:hint="eastAsia"/>
          <w:color w:val="000000"/>
          <w:szCs w:val="21"/>
        </w:rPr>
        <w:t xml:space="preserve">    </w:t>
      </w:r>
    </w:p>
    <w:p w:rsidR="00FC0339" w:rsidRDefault="00FC0339" w:rsidP="00DC0F36">
      <w:pPr>
        <w:pStyle w:val="a3"/>
        <w:numPr>
          <w:ilvl w:val="0"/>
          <w:numId w:val="4"/>
        </w:numPr>
        <w:spacing w:line="440" w:lineRule="exact"/>
        <w:ind w:firstLineChars="0"/>
        <w:rPr>
          <w:color w:val="000000"/>
          <w:szCs w:val="21"/>
        </w:rPr>
      </w:pPr>
      <w:proofErr w:type="gramStart"/>
      <w:r>
        <w:rPr>
          <w:rFonts w:hint="eastAsia"/>
          <w:color w:val="000000"/>
          <w:szCs w:val="21"/>
        </w:rPr>
        <w:t>请严格</w:t>
      </w:r>
      <w:proofErr w:type="gramEnd"/>
      <w:r>
        <w:rPr>
          <w:rFonts w:hint="eastAsia"/>
          <w:color w:val="000000"/>
          <w:szCs w:val="21"/>
        </w:rPr>
        <w:t>按照登记表及送样卡要求的格式进行填写：</w:t>
      </w:r>
    </w:p>
    <w:p w:rsidR="00FC0339" w:rsidRDefault="00F40D8D" w:rsidP="00FC0339">
      <w:pPr>
        <w:pStyle w:val="a3"/>
        <w:numPr>
          <w:ilvl w:val="1"/>
          <w:numId w:val="4"/>
        </w:numPr>
        <w:spacing w:line="440" w:lineRule="exact"/>
        <w:ind w:left="840" w:firstLineChars="0" w:firstLine="0"/>
        <w:rPr>
          <w:color w:val="000000"/>
          <w:szCs w:val="21"/>
        </w:rPr>
      </w:pPr>
      <w:r w:rsidRPr="00FC0339">
        <w:rPr>
          <w:rFonts w:hint="eastAsia"/>
          <w:color w:val="000000"/>
          <w:szCs w:val="21"/>
        </w:rPr>
        <w:t>每个核磁样品需填写一张单独的送样卡；</w:t>
      </w:r>
    </w:p>
    <w:p w:rsidR="00FC0339" w:rsidRDefault="00F40D8D" w:rsidP="00FC0339">
      <w:pPr>
        <w:pStyle w:val="a3"/>
        <w:numPr>
          <w:ilvl w:val="1"/>
          <w:numId w:val="4"/>
        </w:numPr>
        <w:spacing w:line="440" w:lineRule="exact"/>
        <w:ind w:left="840" w:firstLineChars="0" w:firstLine="0"/>
        <w:rPr>
          <w:color w:val="000000"/>
          <w:szCs w:val="21"/>
        </w:rPr>
      </w:pPr>
      <w:r w:rsidRPr="00FC0339">
        <w:rPr>
          <w:rFonts w:hint="eastAsia"/>
          <w:color w:val="000000"/>
          <w:szCs w:val="21"/>
        </w:rPr>
        <w:t>低分辨质谱、</w:t>
      </w:r>
      <w:proofErr w:type="gramStart"/>
      <w:r w:rsidRPr="00FC0339">
        <w:rPr>
          <w:rFonts w:hint="eastAsia"/>
          <w:color w:val="000000"/>
          <w:szCs w:val="21"/>
        </w:rPr>
        <w:t>液质联用</w:t>
      </w:r>
      <w:proofErr w:type="gramEnd"/>
      <w:r w:rsidRPr="00FC0339">
        <w:rPr>
          <w:rFonts w:hint="eastAsia"/>
          <w:color w:val="000000"/>
          <w:szCs w:val="21"/>
        </w:rPr>
        <w:t>、高分辨质谱以</w:t>
      </w:r>
      <w:r w:rsidR="00D1269A" w:rsidRPr="00FC0339">
        <w:rPr>
          <w:rFonts w:hint="eastAsia"/>
          <w:color w:val="000000"/>
          <w:szCs w:val="21"/>
        </w:rPr>
        <w:t>及红外、紫外、</w:t>
      </w:r>
      <w:proofErr w:type="gramStart"/>
      <w:r w:rsidR="00D1269A" w:rsidRPr="00FC0339">
        <w:rPr>
          <w:rFonts w:hint="eastAsia"/>
          <w:color w:val="000000"/>
          <w:szCs w:val="21"/>
        </w:rPr>
        <w:t>圆二色谱</w:t>
      </w:r>
      <w:proofErr w:type="gramEnd"/>
      <w:r w:rsidR="00D1269A" w:rsidRPr="00FC0339">
        <w:rPr>
          <w:rFonts w:hint="eastAsia"/>
          <w:color w:val="000000"/>
          <w:szCs w:val="21"/>
        </w:rPr>
        <w:t>、旋光等其他测试项目可以填在一张送样单上；</w:t>
      </w:r>
    </w:p>
    <w:p w:rsidR="00FC0339" w:rsidRDefault="00FC0339" w:rsidP="00FC0339">
      <w:pPr>
        <w:pStyle w:val="a3"/>
        <w:numPr>
          <w:ilvl w:val="1"/>
          <w:numId w:val="4"/>
        </w:numPr>
        <w:spacing w:line="440" w:lineRule="exact"/>
        <w:ind w:left="840" w:firstLineChars="0" w:firstLine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质谱及小型仪器</w:t>
      </w:r>
      <w:r w:rsidR="00F40D8D" w:rsidRPr="00FC0339">
        <w:rPr>
          <w:rFonts w:hint="eastAsia"/>
          <w:color w:val="000000"/>
          <w:szCs w:val="21"/>
        </w:rPr>
        <w:t>登记表中</w:t>
      </w:r>
      <w:r>
        <w:rPr>
          <w:rFonts w:hint="eastAsia"/>
          <w:color w:val="000000"/>
          <w:szCs w:val="21"/>
        </w:rPr>
        <w:t>，</w:t>
      </w:r>
      <w:r w:rsidR="00F40D8D" w:rsidRPr="00FC0339">
        <w:rPr>
          <w:rFonts w:hint="eastAsia"/>
          <w:color w:val="000000"/>
          <w:szCs w:val="21"/>
        </w:rPr>
        <w:t>每个工作表（左下方的</w:t>
      </w:r>
      <w:r w:rsidR="00F40D8D" w:rsidRPr="00FC0339">
        <w:rPr>
          <w:rFonts w:hint="eastAsia"/>
          <w:color w:val="000000"/>
          <w:szCs w:val="21"/>
        </w:rPr>
        <w:t>Sheet</w:t>
      </w:r>
      <w:r w:rsidR="00F40D8D" w:rsidRPr="00FC0339">
        <w:rPr>
          <w:rFonts w:hint="eastAsia"/>
          <w:color w:val="000000"/>
          <w:szCs w:val="21"/>
        </w:rPr>
        <w:t>工作表）对应一台仪器，请仔细核对，预约时可以将未涉及到的工作表删除；</w:t>
      </w:r>
    </w:p>
    <w:p w:rsidR="00FC0339" w:rsidRDefault="00F40D8D" w:rsidP="00FC0339">
      <w:pPr>
        <w:pStyle w:val="a3"/>
        <w:numPr>
          <w:ilvl w:val="1"/>
          <w:numId w:val="4"/>
        </w:numPr>
        <w:spacing w:line="440" w:lineRule="exact"/>
        <w:ind w:left="840" w:firstLineChars="0" w:firstLine="0"/>
        <w:rPr>
          <w:color w:val="000000"/>
          <w:szCs w:val="21"/>
        </w:rPr>
      </w:pPr>
      <w:r w:rsidRPr="00FC0339">
        <w:rPr>
          <w:rFonts w:hint="eastAsia"/>
          <w:color w:val="000000"/>
          <w:szCs w:val="21"/>
        </w:rPr>
        <w:t>质谱及小型仪器送样单</w:t>
      </w:r>
      <w:r w:rsidRPr="00FC0339">
        <w:rPr>
          <w:rFonts w:hint="eastAsia"/>
          <w:color w:val="000000"/>
          <w:szCs w:val="21"/>
        </w:rPr>
        <w:t>Word</w:t>
      </w:r>
      <w:r w:rsidRPr="00FC0339">
        <w:rPr>
          <w:rFonts w:hint="eastAsia"/>
          <w:color w:val="000000"/>
          <w:szCs w:val="21"/>
        </w:rPr>
        <w:t>文件中包含所有仪器单独的送样单，预约时填写对应项目</w:t>
      </w:r>
      <w:r w:rsidR="00FC0339" w:rsidRPr="00FC0339">
        <w:rPr>
          <w:rFonts w:hint="eastAsia"/>
          <w:color w:val="000000"/>
          <w:szCs w:val="21"/>
        </w:rPr>
        <w:t>即可；</w:t>
      </w:r>
    </w:p>
    <w:p w:rsidR="00DC0F36" w:rsidRPr="00FC0339" w:rsidRDefault="00FC0339" w:rsidP="00FC0339">
      <w:pPr>
        <w:pStyle w:val="a3"/>
        <w:numPr>
          <w:ilvl w:val="1"/>
          <w:numId w:val="4"/>
        </w:numPr>
        <w:spacing w:line="440" w:lineRule="exact"/>
        <w:ind w:left="840" w:firstLineChars="0" w:firstLine="0"/>
        <w:rPr>
          <w:color w:val="000000"/>
          <w:szCs w:val="21"/>
        </w:rPr>
      </w:pPr>
      <w:r w:rsidRPr="00FC0339">
        <w:rPr>
          <w:rFonts w:hint="eastAsia"/>
          <w:color w:val="000000"/>
          <w:szCs w:val="21"/>
        </w:rPr>
        <w:t>若对于测试有特殊要求，请</w:t>
      </w:r>
      <w:r w:rsidR="00F40D8D" w:rsidRPr="00FC0339">
        <w:rPr>
          <w:rFonts w:hint="eastAsia"/>
          <w:color w:val="000000"/>
          <w:szCs w:val="21"/>
        </w:rPr>
        <w:t>发公共邮箱邮件或电话（邹成</w:t>
      </w:r>
      <w:r w:rsidR="00F40D8D" w:rsidRPr="00FC0339">
        <w:rPr>
          <w:rFonts w:hint="eastAsia"/>
          <w:color w:val="000000"/>
          <w:szCs w:val="21"/>
        </w:rPr>
        <w:t>18875038862</w:t>
      </w:r>
      <w:r w:rsidRPr="00FC0339">
        <w:rPr>
          <w:rFonts w:hint="eastAsia"/>
          <w:color w:val="000000"/>
          <w:szCs w:val="21"/>
        </w:rPr>
        <w:t>/ 023-65678463</w:t>
      </w:r>
      <w:r w:rsidR="00F40D8D" w:rsidRPr="00FC0339">
        <w:rPr>
          <w:rFonts w:hint="eastAsia"/>
          <w:color w:val="000000"/>
          <w:szCs w:val="21"/>
        </w:rPr>
        <w:t>）咨询。</w:t>
      </w:r>
      <w:r w:rsidR="00F40D8D" w:rsidRPr="00FC0339">
        <w:rPr>
          <w:rFonts w:hint="eastAsia"/>
          <w:color w:val="000000"/>
          <w:szCs w:val="21"/>
        </w:rPr>
        <w:t>   </w:t>
      </w:r>
    </w:p>
    <w:p w:rsidR="00FC0339" w:rsidRDefault="00F40D8D" w:rsidP="00DC0F36">
      <w:pPr>
        <w:pStyle w:val="a3"/>
        <w:numPr>
          <w:ilvl w:val="0"/>
          <w:numId w:val="4"/>
        </w:numPr>
        <w:spacing w:line="440" w:lineRule="exact"/>
        <w:ind w:firstLineChars="0"/>
        <w:rPr>
          <w:color w:val="000000"/>
          <w:szCs w:val="21"/>
        </w:rPr>
      </w:pPr>
      <w:r w:rsidRPr="00F40D8D">
        <w:rPr>
          <w:rFonts w:hint="eastAsia"/>
          <w:color w:val="000000"/>
          <w:szCs w:val="21"/>
        </w:rPr>
        <w:lastRenderedPageBreak/>
        <w:t> </w:t>
      </w:r>
      <w:r w:rsidRPr="00F40D8D">
        <w:rPr>
          <w:rFonts w:hint="eastAsia"/>
          <w:color w:val="000000"/>
          <w:szCs w:val="21"/>
        </w:rPr>
        <w:t>所有信息必须填写完整，收到邮件后</w:t>
      </w:r>
      <w:r w:rsidRPr="00F40D8D">
        <w:rPr>
          <w:rStyle w:val="a4"/>
          <w:rFonts w:hint="eastAsia"/>
          <w:color w:val="000000"/>
          <w:szCs w:val="21"/>
        </w:rPr>
        <w:t>两天内</w:t>
      </w:r>
      <w:r w:rsidR="00FC0339">
        <w:rPr>
          <w:rStyle w:val="a4"/>
          <w:rFonts w:hint="eastAsia"/>
          <w:color w:val="000000"/>
          <w:szCs w:val="21"/>
        </w:rPr>
        <w:t>（不包括周末和节假日），</w:t>
      </w:r>
      <w:r w:rsidRPr="00F40D8D">
        <w:rPr>
          <w:rFonts w:hint="eastAsia"/>
          <w:color w:val="000000"/>
          <w:szCs w:val="21"/>
        </w:rPr>
        <w:t>平台工作人员会给出是否批准的邮件回复</w:t>
      </w:r>
      <w:r w:rsidR="00FC0339">
        <w:rPr>
          <w:rFonts w:hint="eastAsia"/>
          <w:color w:val="000000"/>
          <w:szCs w:val="21"/>
        </w:rPr>
        <w:t>：</w:t>
      </w:r>
    </w:p>
    <w:p w:rsidR="00FC0339" w:rsidRDefault="00A83870" w:rsidP="00FC0339">
      <w:pPr>
        <w:pStyle w:val="a3"/>
        <w:spacing w:line="440" w:lineRule="exact"/>
        <w:ind w:left="840" w:firstLineChars="0" w:firstLine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工作人员每天固定时间接收邮件及回复邮件（</w:t>
      </w:r>
      <w:r w:rsidRPr="00FC0339">
        <w:rPr>
          <w:rFonts w:hint="eastAsia"/>
          <w:szCs w:val="21"/>
        </w:rPr>
        <w:t>上午</w:t>
      </w:r>
      <w:r w:rsidRPr="00FC0339">
        <w:rPr>
          <w:rFonts w:hint="eastAsia"/>
          <w:szCs w:val="21"/>
        </w:rPr>
        <w:t>10:00- 11:00</w:t>
      </w:r>
      <w:r w:rsidR="00D25602" w:rsidRPr="00FC0339">
        <w:rPr>
          <w:rFonts w:hint="eastAsia"/>
          <w:szCs w:val="21"/>
        </w:rPr>
        <w:t xml:space="preserve"> </w:t>
      </w:r>
      <w:r w:rsidRPr="00FC0339">
        <w:rPr>
          <w:rFonts w:hint="eastAsia"/>
          <w:szCs w:val="21"/>
        </w:rPr>
        <w:t>下午</w:t>
      </w:r>
      <w:r w:rsidRPr="00FC0339">
        <w:rPr>
          <w:rFonts w:hint="eastAsia"/>
          <w:szCs w:val="21"/>
        </w:rPr>
        <w:t>2:00- 3:00</w:t>
      </w:r>
      <w:r w:rsidR="00D25602" w:rsidRPr="00FC0339">
        <w:rPr>
          <w:rFonts w:hint="eastAsia"/>
          <w:szCs w:val="21"/>
        </w:rPr>
        <w:t xml:space="preserve"> </w:t>
      </w:r>
      <w:r w:rsidR="00AF772A" w:rsidRPr="00FC0339">
        <w:rPr>
          <w:rFonts w:hint="eastAsia"/>
          <w:szCs w:val="21"/>
        </w:rPr>
        <w:t>统一回复</w:t>
      </w:r>
      <w:r w:rsidRPr="00FC0339">
        <w:rPr>
          <w:rFonts w:hint="eastAsia"/>
          <w:szCs w:val="21"/>
        </w:rPr>
        <w:t>，下午三点以后收到的邮件视为第二天预约</w:t>
      </w:r>
      <w:r>
        <w:rPr>
          <w:rFonts w:hint="eastAsia"/>
          <w:color w:val="000000"/>
          <w:szCs w:val="21"/>
        </w:rPr>
        <w:t>）</w:t>
      </w:r>
      <w:r w:rsidR="00F40D8D" w:rsidRPr="00F40D8D">
        <w:rPr>
          <w:rFonts w:hint="eastAsia"/>
          <w:color w:val="000000"/>
          <w:szCs w:val="21"/>
        </w:rPr>
        <w:t>；</w:t>
      </w:r>
    </w:p>
    <w:p w:rsidR="00FC0339" w:rsidRDefault="00AF772A" w:rsidP="00FC0339">
      <w:pPr>
        <w:pStyle w:val="a3"/>
        <w:spacing w:line="440" w:lineRule="exact"/>
        <w:ind w:left="840" w:firstLineChars="0" w:firstLine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每周五下午</w:t>
      </w:r>
      <w:r>
        <w:rPr>
          <w:rFonts w:hint="eastAsia"/>
          <w:color w:val="000000"/>
          <w:szCs w:val="21"/>
        </w:rPr>
        <w:t>3:00</w:t>
      </w:r>
      <w:r w:rsidR="00FC0339">
        <w:rPr>
          <w:rFonts w:hint="eastAsia"/>
          <w:color w:val="000000"/>
          <w:szCs w:val="21"/>
        </w:rPr>
        <w:t>以后不再回复邮件；</w:t>
      </w:r>
    </w:p>
    <w:p w:rsidR="00DC0F36" w:rsidRDefault="00F40D8D" w:rsidP="00FC0339">
      <w:pPr>
        <w:pStyle w:val="a3"/>
        <w:spacing w:line="440" w:lineRule="exact"/>
        <w:ind w:left="840" w:firstLineChars="0" w:firstLine="0"/>
        <w:rPr>
          <w:color w:val="000000"/>
          <w:szCs w:val="21"/>
        </w:rPr>
      </w:pPr>
      <w:r w:rsidRPr="00FC0339">
        <w:rPr>
          <w:rStyle w:val="a4"/>
          <w:rFonts w:hint="eastAsia"/>
          <w:color w:val="FF0000"/>
          <w:szCs w:val="21"/>
        </w:rPr>
        <w:t>未</w:t>
      </w:r>
      <w:r w:rsidR="00AF772A" w:rsidRPr="00FC0339">
        <w:rPr>
          <w:rStyle w:val="a4"/>
          <w:rFonts w:hint="eastAsia"/>
          <w:color w:val="FF0000"/>
          <w:szCs w:val="21"/>
        </w:rPr>
        <w:t>提前预约且未</w:t>
      </w:r>
      <w:r w:rsidRPr="00FC0339">
        <w:rPr>
          <w:rStyle w:val="a4"/>
          <w:rFonts w:hint="eastAsia"/>
          <w:color w:val="FF0000"/>
          <w:szCs w:val="21"/>
        </w:rPr>
        <w:t>按要求填写表格的，一律不予测试</w:t>
      </w:r>
      <w:r w:rsidRPr="00FC0339">
        <w:rPr>
          <w:rFonts w:hint="eastAsia"/>
          <w:color w:val="FF0000"/>
          <w:szCs w:val="21"/>
        </w:rPr>
        <w:t>。</w:t>
      </w:r>
      <w:r w:rsidRPr="00F40D8D">
        <w:rPr>
          <w:rFonts w:hint="eastAsia"/>
          <w:color w:val="000000"/>
          <w:szCs w:val="21"/>
        </w:rPr>
        <w:t>    </w:t>
      </w:r>
    </w:p>
    <w:p w:rsidR="00421AD4" w:rsidRDefault="00A83870" w:rsidP="00DC0F36">
      <w:pPr>
        <w:pStyle w:val="a3"/>
        <w:numPr>
          <w:ilvl w:val="0"/>
          <w:numId w:val="4"/>
        </w:numPr>
        <w:spacing w:line="440" w:lineRule="exact"/>
        <w:ind w:firstLine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样品正常完成时间为</w:t>
      </w:r>
      <w:r w:rsidRPr="00421AD4">
        <w:rPr>
          <w:rFonts w:hint="eastAsia"/>
          <w:szCs w:val="21"/>
        </w:rPr>
        <w:t>14</w:t>
      </w:r>
      <w:r w:rsidRPr="00421AD4">
        <w:rPr>
          <w:rFonts w:hint="eastAsia"/>
          <w:szCs w:val="21"/>
        </w:rPr>
        <w:t>个工作日</w:t>
      </w:r>
      <w:r>
        <w:rPr>
          <w:rFonts w:hint="eastAsia"/>
          <w:color w:val="000000"/>
          <w:szCs w:val="21"/>
        </w:rPr>
        <w:t>内，</w:t>
      </w:r>
      <w:r w:rsidRPr="00421AD4">
        <w:rPr>
          <w:rFonts w:hint="eastAsia"/>
          <w:szCs w:val="21"/>
        </w:rPr>
        <w:t>从测试平台接到样品当天起算</w:t>
      </w:r>
      <w:r>
        <w:rPr>
          <w:rFonts w:hint="eastAsia"/>
          <w:color w:val="000000"/>
          <w:szCs w:val="21"/>
        </w:rPr>
        <w:t>；</w:t>
      </w:r>
    </w:p>
    <w:p w:rsidR="00421AD4" w:rsidRDefault="00A83870" w:rsidP="00421AD4">
      <w:pPr>
        <w:pStyle w:val="a3"/>
        <w:spacing w:line="440" w:lineRule="exact"/>
        <w:ind w:left="840" w:firstLineChars="0" w:firstLine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如遇有仪器故障、学生上机培训、学生上机考核及其他特殊情况，测试时间相应后移，最终解释权由分析测试平台享有；</w:t>
      </w:r>
      <w:r w:rsidR="00D25602">
        <w:rPr>
          <w:rFonts w:hint="eastAsia"/>
          <w:color w:val="000000"/>
          <w:szCs w:val="21"/>
        </w:rPr>
        <w:t xml:space="preserve"> </w:t>
      </w:r>
    </w:p>
    <w:p w:rsidR="00A83870" w:rsidRDefault="00A83870" w:rsidP="00421AD4">
      <w:pPr>
        <w:pStyle w:val="a3"/>
        <w:spacing w:line="440" w:lineRule="exact"/>
        <w:ind w:left="840" w:firstLineChars="0" w:firstLine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若客户有</w:t>
      </w:r>
      <w:r w:rsidRPr="00F0298A">
        <w:rPr>
          <w:rFonts w:hint="eastAsia"/>
          <w:b/>
          <w:color w:val="000000"/>
          <w:szCs w:val="21"/>
        </w:rPr>
        <w:t>加急</w:t>
      </w:r>
      <w:r>
        <w:rPr>
          <w:rFonts w:hint="eastAsia"/>
          <w:color w:val="000000"/>
          <w:szCs w:val="21"/>
        </w:rPr>
        <w:t>样品，则按照</w:t>
      </w:r>
      <w:r w:rsidRPr="00421AD4">
        <w:rPr>
          <w:rFonts w:hint="eastAsia"/>
          <w:b/>
          <w:szCs w:val="21"/>
        </w:rPr>
        <w:t>原价的</w:t>
      </w:r>
      <w:r w:rsidRPr="00421AD4">
        <w:rPr>
          <w:rFonts w:hint="eastAsia"/>
          <w:b/>
          <w:szCs w:val="21"/>
        </w:rPr>
        <w:t>100%</w:t>
      </w:r>
      <w:r w:rsidRPr="00421AD4">
        <w:rPr>
          <w:rFonts w:hint="eastAsia"/>
          <w:b/>
          <w:szCs w:val="21"/>
        </w:rPr>
        <w:t>上浮</w:t>
      </w:r>
      <w:r>
        <w:rPr>
          <w:rFonts w:hint="eastAsia"/>
          <w:color w:val="000000"/>
          <w:szCs w:val="21"/>
        </w:rPr>
        <w:t>进行收费，详情请咨询测试平台。</w:t>
      </w:r>
    </w:p>
    <w:p w:rsidR="00DC0F36" w:rsidRDefault="00F40D8D" w:rsidP="00DC0F36">
      <w:pPr>
        <w:pStyle w:val="a3"/>
        <w:numPr>
          <w:ilvl w:val="0"/>
          <w:numId w:val="4"/>
        </w:numPr>
        <w:spacing w:line="440" w:lineRule="exact"/>
        <w:ind w:firstLineChars="0"/>
        <w:rPr>
          <w:color w:val="000000"/>
          <w:szCs w:val="21"/>
        </w:rPr>
      </w:pPr>
      <w:r w:rsidRPr="00F40D8D">
        <w:rPr>
          <w:rFonts w:hint="eastAsia"/>
          <w:color w:val="000000"/>
          <w:szCs w:val="21"/>
        </w:rPr>
        <w:t>样品测试完成后，如需回收，请及时安排人员取走，原则上</w:t>
      </w:r>
      <w:r w:rsidRPr="00F40D8D">
        <w:rPr>
          <w:rStyle w:val="a4"/>
          <w:rFonts w:hint="eastAsia"/>
          <w:color w:val="000000"/>
          <w:szCs w:val="21"/>
        </w:rPr>
        <w:t>校内样品保留一天，校外样品保留三天</w:t>
      </w:r>
      <w:r w:rsidRPr="00F40D8D">
        <w:rPr>
          <w:rFonts w:hint="eastAsia"/>
          <w:color w:val="000000"/>
          <w:szCs w:val="21"/>
        </w:rPr>
        <w:t>，超出时间范围的样品</w:t>
      </w:r>
      <w:r w:rsidR="00D1269A">
        <w:rPr>
          <w:rFonts w:hint="eastAsia"/>
          <w:color w:val="000000"/>
          <w:szCs w:val="21"/>
        </w:rPr>
        <w:t>由</w:t>
      </w:r>
      <w:r w:rsidRPr="00F40D8D">
        <w:rPr>
          <w:rFonts w:hint="eastAsia"/>
          <w:color w:val="000000"/>
          <w:szCs w:val="21"/>
        </w:rPr>
        <w:t>分析测试平台集中销毁。</w:t>
      </w:r>
      <w:r w:rsidRPr="00F40D8D">
        <w:rPr>
          <w:rFonts w:hint="eastAsia"/>
          <w:color w:val="000000"/>
          <w:szCs w:val="21"/>
        </w:rPr>
        <w:t>    </w:t>
      </w:r>
    </w:p>
    <w:p w:rsidR="00DC0F36" w:rsidRDefault="00F40D8D" w:rsidP="00DC0F36">
      <w:pPr>
        <w:pStyle w:val="a3"/>
        <w:numPr>
          <w:ilvl w:val="0"/>
          <w:numId w:val="4"/>
        </w:numPr>
        <w:spacing w:line="440" w:lineRule="exact"/>
        <w:ind w:firstLineChars="0"/>
        <w:rPr>
          <w:color w:val="000000"/>
          <w:szCs w:val="21"/>
        </w:rPr>
      </w:pPr>
      <w:r w:rsidRPr="00F40D8D">
        <w:rPr>
          <w:rFonts w:hint="eastAsia"/>
          <w:color w:val="000000"/>
          <w:szCs w:val="21"/>
        </w:rPr>
        <w:t>送样单及登记表</w:t>
      </w:r>
      <w:r w:rsidR="00DC0F36">
        <w:rPr>
          <w:rFonts w:hint="eastAsia"/>
          <w:color w:val="000000"/>
          <w:szCs w:val="21"/>
        </w:rPr>
        <w:t>见附件，此程序说明及附件中未尽事宜，由送样单位和测试平台双方友好协商解决。</w:t>
      </w:r>
    </w:p>
    <w:p w:rsidR="00F40D8D" w:rsidRDefault="00F40D8D" w:rsidP="00DC0F36">
      <w:pPr>
        <w:pStyle w:val="a3"/>
        <w:numPr>
          <w:ilvl w:val="0"/>
          <w:numId w:val="4"/>
        </w:numPr>
        <w:spacing w:line="440" w:lineRule="exact"/>
        <w:ind w:firstLineChars="0"/>
        <w:rPr>
          <w:color w:val="000000"/>
          <w:szCs w:val="21"/>
        </w:rPr>
      </w:pPr>
      <w:r w:rsidRPr="00F40D8D">
        <w:rPr>
          <w:rFonts w:hint="eastAsia"/>
          <w:color w:val="000000"/>
          <w:szCs w:val="21"/>
        </w:rPr>
        <w:t>对这一送样形式有任何疑问，请拨打电话咨询（邹成</w:t>
      </w:r>
      <w:r w:rsidRPr="00F40D8D">
        <w:rPr>
          <w:rFonts w:hint="eastAsia"/>
          <w:color w:val="000000"/>
          <w:szCs w:val="21"/>
        </w:rPr>
        <w:t xml:space="preserve"> 18875038862</w:t>
      </w:r>
      <w:r w:rsidRPr="00F40D8D">
        <w:rPr>
          <w:rFonts w:hint="eastAsia"/>
          <w:color w:val="000000"/>
          <w:szCs w:val="21"/>
        </w:rPr>
        <w:t>）。</w:t>
      </w:r>
    </w:p>
    <w:p w:rsidR="00F0298A" w:rsidRPr="00F40D8D" w:rsidRDefault="00F0298A" w:rsidP="00F0298A">
      <w:pPr>
        <w:pStyle w:val="a3"/>
        <w:spacing w:line="440" w:lineRule="exact"/>
        <w:ind w:left="840" w:firstLineChars="0" w:firstLine="0"/>
        <w:rPr>
          <w:color w:val="000000"/>
          <w:szCs w:val="21"/>
        </w:rPr>
      </w:pPr>
    </w:p>
    <w:p w:rsidR="00F40D8D" w:rsidRPr="00F40D8D" w:rsidRDefault="00F40D8D" w:rsidP="00F40D8D">
      <w:pPr>
        <w:pStyle w:val="a3"/>
        <w:numPr>
          <w:ilvl w:val="0"/>
          <w:numId w:val="2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新客户咨询</w:t>
      </w:r>
      <w:r w:rsidR="00903142">
        <w:rPr>
          <w:rFonts w:hint="eastAsia"/>
          <w:sz w:val="24"/>
          <w:szCs w:val="24"/>
        </w:rPr>
        <w:t>流程</w:t>
      </w:r>
    </w:p>
    <w:p w:rsidR="0004168E" w:rsidRPr="00DC0F36" w:rsidRDefault="00041ED3" w:rsidP="007004AE">
      <w:pPr>
        <w:spacing w:line="440" w:lineRule="exact"/>
        <w:rPr>
          <w:szCs w:val="21"/>
        </w:rPr>
      </w:pPr>
      <w:r w:rsidRPr="00DC0F36">
        <w:rPr>
          <w:rFonts w:hint="eastAsia"/>
          <w:szCs w:val="21"/>
        </w:rPr>
        <w:t>（一）新客户</w:t>
      </w:r>
      <w:r w:rsidRPr="00DC0F36">
        <w:rPr>
          <w:szCs w:val="21"/>
        </w:rPr>
        <w:t>可以在</w:t>
      </w:r>
      <w:r w:rsidR="003C78B5">
        <w:rPr>
          <w:rFonts w:hint="eastAsia"/>
          <w:szCs w:val="21"/>
        </w:rPr>
        <w:t>重庆大学药学院（创新药物研究中心）官网</w:t>
      </w:r>
      <w:r w:rsidRPr="00DC0F36">
        <w:rPr>
          <w:szCs w:val="21"/>
        </w:rPr>
        <w:t>上</w:t>
      </w:r>
      <w:r w:rsidRPr="00DC0F36">
        <w:rPr>
          <w:rFonts w:hint="eastAsia"/>
          <w:szCs w:val="21"/>
        </w:rPr>
        <w:t>查找重庆</w:t>
      </w:r>
      <w:r w:rsidRPr="00DC0F36">
        <w:rPr>
          <w:szCs w:val="21"/>
        </w:rPr>
        <w:t>大学药学院分析测试平台，</w:t>
      </w:r>
      <w:r w:rsidRPr="00DC0F36">
        <w:rPr>
          <w:rFonts w:hint="eastAsia"/>
          <w:szCs w:val="21"/>
        </w:rPr>
        <w:t>了解</w:t>
      </w:r>
      <w:r w:rsidRPr="00DC0F36">
        <w:rPr>
          <w:szCs w:val="21"/>
        </w:rPr>
        <w:t>学院</w:t>
      </w:r>
      <w:r w:rsidRPr="00DC0F36">
        <w:rPr>
          <w:rFonts w:hint="eastAsia"/>
          <w:szCs w:val="21"/>
        </w:rPr>
        <w:t>及</w:t>
      </w:r>
      <w:r w:rsidRPr="00DC0F36">
        <w:rPr>
          <w:szCs w:val="21"/>
        </w:rPr>
        <w:t>分析测试平台概况</w:t>
      </w:r>
      <w:r w:rsidRPr="00DC0F36">
        <w:rPr>
          <w:rFonts w:hint="eastAsia"/>
          <w:szCs w:val="21"/>
        </w:rPr>
        <w:t>，</w:t>
      </w:r>
      <w:r w:rsidRPr="00DC0F36">
        <w:rPr>
          <w:szCs w:val="21"/>
        </w:rPr>
        <w:t>网站上</w:t>
      </w:r>
      <w:r w:rsidRPr="00DC0F36">
        <w:rPr>
          <w:rFonts w:hint="eastAsia"/>
          <w:szCs w:val="21"/>
        </w:rPr>
        <w:t>可以</w:t>
      </w:r>
      <w:r w:rsidRPr="00DC0F36">
        <w:rPr>
          <w:szCs w:val="21"/>
        </w:rPr>
        <w:t>查找到平台目前</w:t>
      </w:r>
      <w:r w:rsidR="00976026">
        <w:rPr>
          <w:rFonts w:hint="eastAsia"/>
          <w:szCs w:val="21"/>
        </w:rPr>
        <w:t>在用</w:t>
      </w:r>
      <w:r w:rsidRPr="00DC0F36">
        <w:rPr>
          <w:szCs w:val="21"/>
        </w:rPr>
        <w:t>的大型</w:t>
      </w:r>
      <w:r w:rsidRPr="00DC0F36">
        <w:rPr>
          <w:rFonts w:hint="eastAsia"/>
          <w:szCs w:val="21"/>
        </w:rPr>
        <w:t>仪器</w:t>
      </w:r>
      <w:r w:rsidRPr="00DC0F36">
        <w:rPr>
          <w:szCs w:val="21"/>
        </w:rPr>
        <w:t>设备</w:t>
      </w:r>
      <w:r w:rsidRPr="00DC0F36">
        <w:rPr>
          <w:rFonts w:hint="eastAsia"/>
          <w:szCs w:val="21"/>
        </w:rPr>
        <w:t>，用户</w:t>
      </w:r>
      <w:r w:rsidRPr="00DC0F36">
        <w:rPr>
          <w:szCs w:val="21"/>
        </w:rPr>
        <w:t>可以根据测试需要</w:t>
      </w:r>
      <w:r w:rsidRPr="00DC0F36">
        <w:rPr>
          <w:rFonts w:hint="eastAsia"/>
          <w:szCs w:val="21"/>
        </w:rPr>
        <w:t>向</w:t>
      </w:r>
      <w:r w:rsidRPr="00DC0F36">
        <w:rPr>
          <w:szCs w:val="21"/>
        </w:rPr>
        <w:t>仪器设备管理人员</w:t>
      </w:r>
      <w:r w:rsidRPr="00DC0F36">
        <w:rPr>
          <w:rFonts w:hint="eastAsia"/>
          <w:szCs w:val="21"/>
        </w:rPr>
        <w:t>进一步</w:t>
      </w:r>
      <w:r w:rsidRPr="00DC0F36">
        <w:rPr>
          <w:szCs w:val="21"/>
        </w:rPr>
        <w:t>了解</w:t>
      </w:r>
      <w:r w:rsidRPr="00DC0F36">
        <w:rPr>
          <w:rFonts w:hint="eastAsia"/>
          <w:szCs w:val="21"/>
        </w:rPr>
        <w:t>所需</w:t>
      </w:r>
      <w:r w:rsidRPr="00DC0F36">
        <w:rPr>
          <w:szCs w:val="21"/>
        </w:rPr>
        <w:t>测试仪器的</w:t>
      </w:r>
      <w:r w:rsidRPr="00DC0F36">
        <w:rPr>
          <w:rFonts w:hint="eastAsia"/>
          <w:szCs w:val="21"/>
        </w:rPr>
        <w:t>具体</w:t>
      </w:r>
      <w:r w:rsidRPr="00DC0F36">
        <w:rPr>
          <w:szCs w:val="21"/>
        </w:rPr>
        <w:t>情况。</w:t>
      </w:r>
    </w:p>
    <w:p w:rsidR="005329B2" w:rsidRPr="00DC0F36" w:rsidRDefault="0004168E" w:rsidP="00DC0F36">
      <w:pPr>
        <w:spacing w:line="440" w:lineRule="exact"/>
        <w:ind w:firstLineChars="200" w:firstLine="420"/>
        <w:rPr>
          <w:szCs w:val="21"/>
        </w:rPr>
      </w:pPr>
      <w:r w:rsidRPr="00DC0F36">
        <w:rPr>
          <w:rFonts w:hint="eastAsia"/>
          <w:szCs w:val="21"/>
        </w:rPr>
        <w:t>流程</w:t>
      </w:r>
      <w:r w:rsidRPr="00DC0F36">
        <w:rPr>
          <w:szCs w:val="21"/>
        </w:rPr>
        <w:t>如下</w:t>
      </w:r>
      <w:r w:rsidRPr="00DC0F36">
        <w:rPr>
          <w:rFonts w:hint="eastAsia"/>
          <w:szCs w:val="21"/>
        </w:rPr>
        <w:t>：</w:t>
      </w:r>
    </w:p>
    <w:p w:rsidR="00502875" w:rsidRPr="00DC0F36" w:rsidRDefault="00502875" w:rsidP="00903142">
      <w:pPr>
        <w:spacing w:line="440" w:lineRule="exact"/>
        <w:jc w:val="center"/>
        <w:rPr>
          <w:szCs w:val="21"/>
        </w:rPr>
      </w:pPr>
      <w:r w:rsidRPr="00DC0F36">
        <w:rPr>
          <w:rFonts w:hint="eastAsia"/>
          <w:szCs w:val="21"/>
        </w:rPr>
        <w:t>首先登陆</w:t>
      </w:r>
      <w:r w:rsidRPr="00DC0F36">
        <w:rPr>
          <w:b/>
          <w:szCs w:val="21"/>
        </w:rPr>
        <w:t>重庆大学药学院官方网站</w:t>
      </w:r>
    </w:p>
    <w:p w:rsidR="006A634E" w:rsidRPr="00DC0F36" w:rsidRDefault="005329B2" w:rsidP="006A634E">
      <w:pPr>
        <w:spacing w:line="440" w:lineRule="exact"/>
        <w:rPr>
          <w:szCs w:val="21"/>
        </w:rPr>
      </w:pPr>
      <w:r w:rsidRPr="00DC0F3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31A7C" wp14:editId="036BB97A">
                <wp:simplePos x="0" y="0"/>
                <wp:positionH relativeFrom="column">
                  <wp:posOffset>2619375</wp:posOffset>
                </wp:positionH>
                <wp:positionV relativeFrom="paragraph">
                  <wp:posOffset>20320</wp:posOffset>
                </wp:positionV>
                <wp:extent cx="45719" cy="266700"/>
                <wp:effectExtent l="19050" t="0" r="31115" b="3810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00D0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" o:spid="_x0000_s1026" type="#_x0000_t67" style="position:absolute;left:0;text-align:left;margin-left:206.25pt;margin-top:1.6pt;width:3.6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" adj="19749" fillcolor="black [3200]" strokecolor="black [1600]" strokeweight="1pt"/>
            </w:pict>
          </mc:Fallback>
        </mc:AlternateContent>
      </w:r>
    </w:p>
    <w:p w:rsidR="006A634E" w:rsidRPr="00DC0F36" w:rsidRDefault="006A634E" w:rsidP="00903142">
      <w:pPr>
        <w:spacing w:line="440" w:lineRule="exact"/>
        <w:jc w:val="center"/>
        <w:rPr>
          <w:szCs w:val="21"/>
        </w:rPr>
      </w:pPr>
      <w:r w:rsidRPr="00DC0F36">
        <w:rPr>
          <w:rFonts w:hint="eastAsia"/>
          <w:szCs w:val="21"/>
        </w:rPr>
        <w:t>点击</w:t>
      </w:r>
      <w:r w:rsidRPr="00DC0F36">
        <w:rPr>
          <w:rFonts w:hint="eastAsia"/>
          <w:b/>
          <w:szCs w:val="21"/>
        </w:rPr>
        <w:t>科研平台</w:t>
      </w:r>
    </w:p>
    <w:p w:rsidR="006A634E" w:rsidRPr="00DC0F36" w:rsidRDefault="008263A1" w:rsidP="006A634E">
      <w:pPr>
        <w:spacing w:line="440" w:lineRule="exact"/>
        <w:rPr>
          <w:szCs w:val="21"/>
        </w:rPr>
      </w:pPr>
      <w:r w:rsidRPr="00DC0F3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73A2A" wp14:editId="4E3F2F1E">
                <wp:simplePos x="0" y="0"/>
                <wp:positionH relativeFrom="column">
                  <wp:posOffset>2626360</wp:posOffset>
                </wp:positionH>
                <wp:positionV relativeFrom="paragraph">
                  <wp:posOffset>61595</wp:posOffset>
                </wp:positionV>
                <wp:extent cx="45719" cy="266700"/>
                <wp:effectExtent l="19050" t="0" r="31115" b="3810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379520" id="下箭头 5" o:spid="_x0000_s1026" type="#_x0000_t67" style="position:absolute;left:0;text-align:left;margin-left:206.8pt;margin-top:4.85pt;width:3.6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" adj="19749" fillcolor="black [3200]" strokecolor="black [1600]" strokeweight="1pt"/>
            </w:pict>
          </mc:Fallback>
        </mc:AlternateContent>
      </w:r>
    </w:p>
    <w:p w:rsidR="006A634E" w:rsidRPr="00DC0F36" w:rsidRDefault="006A634E" w:rsidP="00903142">
      <w:pPr>
        <w:spacing w:line="440" w:lineRule="exact"/>
        <w:jc w:val="center"/>
        <w:rPr>
          <w:b/>
          <w:szCs w:val="21"/>
        </w:rPr>
      </w:pPr>
      <w:r w:rsidRPr="00DC0F36">
        <w:rPr>
          <w:rFonts w:hint="eastAsia"/>
          <w:szCs w:val="21"/>
        </w:rPr>
        <w:t>点击</w:t>
      </w:r>
      <w:r w:rsidRPr="00DC0F36">
        <w:rPr>
          <w:rFonts w:hint="eastAsia"/>
          <w:b/>
          <w:szCs w:val="21"/>
        </w:rPr>
        <w:t>大型仪器</w:t>
      </w:r>
      <w:r w:rsidRPr="00DC0F36">
        <w:rPr>
          <w:b/>
          <w:szCs w:val="21"/>
        </w:rPr>
        <w:t>设备</w:t>
      </w:r>
    </w:p>
    <w:p w:rsidR="006A634E" w:rsidRDefault="006A634E" w:rsidP="006A634E">
      <w:pPr>
        <w:spacing w:line="440" w:lineRule="exact"/>
        <w:rPr>
          <w:b/>
          <w:szCs w:val="21"/>
        </w:rPr>
      </w:pPr>
      <w:r w:rsidRPr="00DC0F36">
        <w:rPr>
          <w:rFonts w:hint="eastAsia"/>
          <w:b/>
          <w:szCs w:val="21"/>
        </w:rPr>
        <w:t>（</w:t>
      </w:r>
      <w:r w:rsidRPr="00DC0F36">
        <w:rPr>
          <w:rFonts w:hint="eastAsia"/>
          <w:szCs w:val="21"/>
        </w:rPr>
        <w:t>可</w:t>
      </w:r>
      <w:r w:rsidRPr="00DC0F36">
        <w:rPr>
          <w:szCs w:val="21"/>
        </w:rPr>
        <w:t>查看</w:t>
      </w:r>
      <w:r w:rsidRPr="00DC0F36">
        <w:rPr>
          <w:rFonts w:hint="eastAsia"/>
          <w:szCs w:val="21"/>
        </w:rPr>
        <w:t>药学院现有仪器</w:t>
      </w:r>
      <w:r w:rsidRPr="00DC0F36">
        <w:rPr>
          <w:szCs w:val="21"/>
        </w:rPr>
        <w:t>设备</w:t>
      </w:r>
      <w:r w:rsidRPr="00DC0F36">
        <w:rPr>
          <w:rFonts w:hint="eastAsia"/>
          <w:szCs w:val="21"/>
        </w:rPr>
        <w:t>：</w:t>
      </w:r>
      <w:r w:rsidR="00903142">
        <w:rPr>
          <w:rFonts w:ascii="Times New Roman" w:hAnsi="Times New Roman" w:cs="Times New Roman" w:hint="eastAsia"/>
          <w:szCs w:val="21"/>
        </w:rPr>
        <w:t>Agilent</w:t>
      </w:r>
      <w:r w:rsidRPr="00DC0F36">
        <w:rPr>
          <w:rFonts w:hint="eastAsia"/>
          <w:szCs w:val="21"/>
        </w:rPr>
        <w:t>核磁共振波谱仪</w:t>
      </w:r>
      <w:r w:rsidRPr="00DC0F36">
        <w:rPr>
          <w:rFonts w:ascii="Times New Roman" w:hAnsi="Times New Roman" w:cs="Times New Roman"/>
          <w:szCs w:val="21"/>
        </w:rPr>
        <w:t>600MHz</w:t>
      </w:r>
      <w:r w:rsidRPr="00DC0F36">
        <w:rPr>
          <w:szCs w:val="21"/>
        </w:rPr>
        <w:t>、</w:t>
      </w:r>
      <w:r w:rsidRPr="00DC0F36">
        <w:rPr>
          <w:rFonts w:ascii="Times New Roman" w:hAnsi="Times New Roman" w:cs="Times New Roman"/>
          <w:szCs w:val="21"/>
        </w:rPr>
        <w:t>400MHz</w:t>
      </w:r>
      <w:r w:rsidRPr="00DC0F36">
        <w:rPr>
          <w:rFonts w:hint="eastAsia"/>
          <w:szCs w:val="21"/>
        </w:rPr>
        <w:t>；</w:t>
      </w:r>
      <w:proofErr w:type="gramStart"/>
      <w:r w:rsidRPr="00DC0F36">
        <w:rPr>
          <w:rFonts w:hint="eastAsia"/>
          <w:szCs w:val="21"/>
        </w:rPr>
        <w:t>傅里叶</w:t>
      </w:r>
      <w:proofErr w:type="gramEnd"/>
      <w:r w:rsidRPr="00DC0F36">
        <w:rPr>
          <w:rFonts w:hint="eastAsia"/>
          <w:szCs w:val="21"/>
        </w:rPr>
        <w:t>离子回旋共振质谱仪；液相色谱</w:t>
      </w:r>
      <w:r w:rsidRPr="00DC0F36">
        <w:rPr>
          <w:szCs w:val="21"/>
        </w:rPr>
        <w:t>-</w:t>
      </w:r>
      <w:r w:rsidRPr="00DC0F36">
        <w:rPr>
          <w:rFonts w:hint="eastAsia"/>
          <w:szCs w:val="21"/>
        </w:rPr>
        <w:t>串联质谱联用仪；气相色谱</w:t>
      </w:r>
      <w:r w:rsidRPr="00DC0F36">
        <w:rPr>
          <w:szCs w:val="21"/>
        </w:rPr>
        <w:t>-</w:t>
      </w:r>
      <w:r w:rsidRPr="00DC0F36">
        <w:rPr>
          <w:rFonts w:hint="eastAsia"/>
          <w:szCs w:val="21"/>
        </w:rPr>
        <w:t>串联质谱联用仪；傅里叶变换红外光谱仪；旋光仪；</w:t>
      </w:r>
      <w:proofErr w:type="gramStart"/>
      <w:r w:rsidRPr="00DC0F36">
        <w:rPr>
          <w:rFonts w:hint="eastAsia"/>
          <w:szCs w:val="21"/>
        </w:rPr>
        <w:t>圆二色散</w:t>
      </w:r>
      <w:proofErr w:type="gramEnd"/>
      <w:r w:rsidRPr="00DC0F36">
        <w:rPr>
          <w:rFonts w:hint="eastAsia"/>
          <w:szCs w:val="21"/>
        </w:rPr>
        <w:t>光谱仪；紫外可见分光光度计等</w:t>
      </w:r>
      <w:r w:rsidRPr="00DC0F36">
        <w:rPr>
          <w:rFonts w:hint="eastAsia"/>
          <w:b/>
          <w:szCs w:val="21"/>
        </w:rPr>
        <w:t>）</w:t>
      </w:r>
    </w:p>
    <w:p w:rsidR="00421AD4" w:rsidRDefault="00421AD4" w:rsidP="006A634E">
      <w:pPr>
        <w:spacing w:line="440" w:lineRule="exact"/>
        <w:rPr>
          <w:b/>
          <w:szCs w:val="21"/>
        </w:rPr>
      </w:pPr>
    </w:p>
    <w:p w:rsidR="00421AD4" w:rsidRPr="00DC0F36" w:rsidRDefault="00421AD4" w:rsidP="006A634E">
      <w:pPr>
        <w:spacing w:line="440" w:lineRule="exact"/>
        <w:rPr>
          <w:szCs w:val="21"/>
        </w:rPr>
      </w:pPr>
    </w:p>
    <w:p w:rsidR="00C91A75" w:rsidRPr="00DC0F36" w:rsidRDefault="00903142" w:rsidP="006A634E">
      <w:pPr>
        <w:spacing w:line="440" w:lineRule="exact"/>
        <w:rPr>
          <w:szCs w:val="21"/>
        </w:rPr>
      </w:pPr>
      <w:r w:rsidRPr="00DC0F36"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F6068" wp14:editId="2DA248BA">
                <wp:simplePos x="0" y="0"/>
                <wp:positionH relativeFrom="column">
                  <wp:posOffset>2635885</wp:posOffset>
                </wp:positionH>
                <wp:positionV relativeFrom="paragraph">
                  <wp:posOffset>31115</wp:posOffset>
                </wp:positionV>
                <wp:extent cx="45085" cy="266700"/>
                <wp:effectExtent l="19050" t="0" r="31115" b="38100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39B633" id="下箭头 6" o:spid="_x0000_s1026" type="#_x0000_t67" style="position:absolute;left:0;text-align:left;margin-left:207.55pt;margin-top:2.45pt;width:3.55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" adj="19774" fillcolor="black [3200]" strokecolor="black [1600]" strokeweight="1pt"/>
            </w:pict>
          </mc:Fallback>
        </mc:AlternateContent>
      </w:r>
    </w:p>
    <w:p w:rsidR="00D85CA9" w:rsidRPr="00DC0F36" w:rsidRDefault="00C91A75" w:rsidP="00903142">
      <w:pPr>
        <w:spacing w:line="440" w:lineRule="exact"/>
        <w:jc w:val="center"/>
        <w:rPr>
          <w:b/>
          <w:szCs w:val="21"/>
        </w:rPr>
      </w:pPr>
      <w:r w:rsidRPr="00DC0F36">
        <w:rPr>
          <w:rFonts w:hint="eastAsia"/>
          <w:szCs w:val="21"/>
        </w:rPr>
        <w:t>点击</w:t>
      </w:r>
      <w:r w:rsidR="006A634E" w:rsidRPr="00DC0F36">
        <w:rPr>
          <w:rFonts w:hint="eastAsia"/>
          <w:b/>
          <w:szCs w:val="21"/>
        </w:rPr>
        <w:t>大型仪器</w:t>
      </w:r>
      <w:r w:rsidR="006A634E" w:rsidRPr="00DC0F36">
        <w:rPr>
          <w:b/>
          <w:szCs w:val="21"/>
        </w:rPr>
        <w:t>设备管理</w:t>
      </w:r>
    </w:p>
    <w:p w:rsidR="006A634E" w:rsidRPr="00DC0F36" w:rsidRDefault="00D85CA9" w:rsidP="00D85CA9">
      <w:pPr>
        <w:spacing w:line="440" w:lineRule="exact"/>
        <w:rPr>
          <w:b/>
          <w:szCs w:val="21"/>
        </w:rPr>
      </w:pPr>
      <w:r w:rsidRPr="00DC0F36">
        <w:rPr>
          <w:rFonts w:hint="eastAsia"/>
          <w:b/>
          <w:szCs w:val="21"/>
        </w:rPr>
        <w:t>（</w:t>
      </w:r>
      <w:r w:rsidRPr="00DC0F36">
        <w:rPr>
          <w:rFonts w:hint="eastAsia"/>
          <w:szCs w:val="21"/>
        </w:rPr>
        <w:t>查看</w:t>
      </w:r>
      <w:r w:rsidRPr="00DC0F36">
        <w:rPr>
          <w:rFonts w:ascii="Times New Roman" w:hAnsi="Times New Roman"/>
          <w:bCs/>
          <w:szCs w:val="21"/>
        </w:rPr>
        <w:t>分析测试平台仪器设备管理人员</w:t>
      </w:r>
      <w:r w:rsidRPr="00DC0F36">
        <w:rPr>
          <w:rFonts w:ascii="Times New Roman" w:hAnsi="Times New Roman" w:hint="eastAsia"/>
          <w:bCs/>
          <w:szCs w:val="21"/>
        </w:rPr>
        <w:t>，</w:t>
      </w:r>
      <w:r w:rsidRPr="00DC0F36">
        <w:rPr>
          <w:rFonts w:ascii="Times New Roman" w:hAnsi="Times New Roman"/>
          <w:bCs/>
          <w:szCs w:val="21"/>
        </w:rPr>
        <w:t>联系</w:t>
      </w:r>
      <w:r w:rsidR="00903142">
        <w:rPr>
          <w:rFonts w:ascii="Times New Roman" w:hAnsi="Times New Roman" w:hint="eastAsia"/>
          <w:bCs/>
          <w:szCs w:val="21"/>
        </w:rPr>
        <w:t>测试平台</w:t>
      </w:r>
      <w:r w:rsidRPr="00DC0F36">
        <w:rPr>
          <w:rFonts w:ascii="Times New Roman" w:hAnsi="Times New Roman" w:hint="eastAsia"/>
          <w:bCs/>
          <w:szCs w:val="21"/>
        </w:rPr>
        <w:t>询问</w:t>
      </w:r>
      <w:r w:rsidRPr="00DC0F36">
        <w:rPr>
          <w:rFonts w:ascii="Times New Roman" w:hAnsi="Times New Roman"/>
          <w:bCs/>
          <w:szCs w:val="21"/>
        </w:rPr>
        <w:t>相关样品测试事宜</w:t>
      </w:r>
      <w:r w:rsidRPr="00DC0F36">
        <w:rPr>
          <w:rFonts w:hint="eastAsia"/>
          <w:b/>
          <w:szCs w:val="21"/>
        </w:rPr>
        <w:t>）</w:t>
      </w:r>
    </w:p>
    <w:p w:rsidR="00976026" w:rsidRDefault="00DB0EF2" w:rsidP="007004AE">
      <w:pPr>
        <w:spacing w:line="440" w:lineRule="exact"/>
        <w:rPr>
          <w:szCs w:val="21"/>
        </w:rPr>
      </w:pPr>
      <w:r w:rsidRPr="00DC0F36">
        <w:rPr>
          <w:rFonts w:hint="eastAsia"/>
          <w:szCs w:val="21"/>
        </w:rPr>
        <w:t>（二）新客户可以</w:t>
      </w:r>
      <w:r w:rsidRPr="00DC0F36">
        <w:rPr>
          <w:szCs w:val="21"/>
        </w:rPr>
        <w:t>直接联系仪器设备管理人员咨询样品测试的相关事宜</w:t>
      </w:r>
      <w:r w:rsidR="00FD6665" w:rsidRPr="00DC0F36">
        <w:rPr>
          <w:rFonts w:hint="eastAsia"/>
          <w:szCs w:val="21"/>
        </w:rPr>
        <w:t>，</w:t>
      </w:r>
      <w:r w:rsidR="00FD6665" w:rsidRPr="00DC0F36">
        <w:rPr>
          <w:szCs w:val="21"/>
        </w:rPr>
        <w:t>也可以在</w:t>
      </w:r>
      <w:r w:rsidR="00FD6665" w:rsidRPr="00DC0F36">
        <w:rPr>
          <w:rFonts w:hint="eastAsia"/>
          <w:szCs w:val="21"/>
        </w:rPr>
        <w:t>重庆</w:t>
      </w:r>
      <w:r w:rsidR="00FD6665" w:rsidRPr="00DC0F36">
        <w:rPr>
          <w:szCs w:val="21"/>
        </w:rPr>
        <w:t>大学药学院分析测试</w:t>
      </w:r>
      <w:r w:rsidR="003C78B5">
        <w:rPr>
          <w:rFonts w:hint="eastAsia"/>
          <w:szCs w:val="21"/>
        </w:rPr>
        <w:t>平台</w:t>
      </w:r>
      <w:r w:rsidR="00FD6665" w:rsidRPr="00DC0F36">
        <w:rPr>
          <w:szCs w:val="21"/>
        </w:rPr>
        <w:t>进行现场</w:t>
      </w:r>
      <w:r w:rsidR="00FD6665" w:rsidRPr="00DC0F36">
        <w:rPr>
          <w:rFonts w:hint="eastAsia"/>
          <w:szCs w:val="21"/>
        </w:rPr>
        <w:t>咨询</w:t>
      </w:r>
      <w:r w:rsidRPr="00DC0F36">
        <w:rPr>
          <w:szCs w:val="21"/>
        </w:rPr>
        <w:t>。</w:t>
      </w:r>
      <w:r w:rsidR="00976026">
        <w:rPr>
          <w:rFonts w:hint="eastAsia"/>
          <w:szCs w:val="21"/>
        </w:rPr>
        <w:t>重庆大学设备</w:t>
      </w:r>
      <w:proofErr w:type="gramStart"/>
      <w:r w:rsidR="00976026">
        <w:rPr>
          <w:rFonts w:hint="eastAsia"/>
          <w:szCs w:val="21"/>
        </w:rPr>
        <w:t>处大型</w:t>
      </w:r>
      <w:proofErr w:type="gramEnd"/>
      <w:r w:rsidR="00976026">
        <w:rPr>
          <w:rFonts w:hint="eastAsia"/>
          <w:szCs w:val="21"/>
        </w:rPr>
        <w:t>仪器管理系统中也可以找到所有仪器的相关信息。</w:t>
      </w:r>
    </w:p>
    <w:p w:rsidR="00DB0EF2" w:rsidRDefault="00976026" w:rsidP="00976026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欢迎来电或邮件咨询。</w:t>
      </w:r>
    </w:p>
    <w:p w:rsidR="00A83870" w:rsidRDefault="00A83870" w:rsidP="007004AE">
      <w:pPr>
        <w:spacing w:line="440" w:lineRule="exact"/>
        <w:rPr>
          <w:szCs w:val="21"/>
        </w:rPr>
      </w:pPr>
    </w:p>
    <w:p w:rsidR="00A83870" w:rsidRDefault="00A83870" w:rsidP="007004AE">
      <w:pPr>
        <w:spacing w:line="440" w:lineRule="exact"/>
        <w:rPr>
          <w:szCs w:val="21"/>
        </w:rPr>
      </w:pPr>
    </w:p>
    <w:p w:rsidR="00421AD4" w:rsidRDefault="004527B5" w:rsidP="004527B5">
      <w:pPr>
        <w:spacing w:line="380" w:lineRule="exact"/>
        <w:ind w:firstLineChars="200" w:firstLine="422"/>
        <w:rPr>
          <w:szCs w:val="21"/>
        </w:rPr>
      </w:pPr>
      <w:r w:rsidRPr="00A45FAD">
        <w:rPr>
          <w:rFonts w:hint="eastAsia"/>
          <w:b/>
          <w:szCs w:val="21"/>
        </w:rPr>
        <w:t>请注意</w:t>
      </w:r>
      <w:r w:rsidR="00421AD4">
        <w:rPr>
          <w:rFonts w:hint="eastAsia"/>
          <w:szCs w:val="21"/>
        </w:rPr>
        <w:t>，测试前咨询仪器测试参数等事宜可询问测试平台所有工作人员；</w:t>
      </w:r>
    </w:p>
    <w:p w:rsidR="00421AD4" w:rsidRDefault="00A45FAD" w:rsidP="00421AD4">
      <w:pPr>
        <w:spacing w:line="380" w:lineRule="exact"/>
        <w:ind w:firstLineChars="200" w:firstLine="422"/>
        <w:rPr>
          <w:szCs w:val="21"/>
        </w:rPr>
      </w:pPr>
      <w:r w:rsidRPr="00421AD4">
        <w:rPr>
          <w:rFonts w:hint="eastAsia"/>
          <w:b/>
          <w:color w:val="FF0000"/>
          <w:szCs w:val="21"/>
        </w:rPr>
        <w:t>送样时</w:t>
      </w:r>
      <w:r w:rsidR="004527B5" w:rsidRPr="00421AD4">
        <w:rPr>
          <w:rFonts w:hint="eastAsia"/>
          <w:b/>
          <w:color w:val="FF0000"/>
          <w:szCs w:val="21"/>
        </w:rPr>
        <w:t>必须通过公共邮箱发送预约邮件</w:t>
      </w:r>
      <w:r w:rsidR="004527B5">
        <w:rPr>
          <w:rFonts w:hint="eastAsia"/>
          <w:szCs w:val="21"/>
        </w:rPr>
        <w:t>的方式进行预约才可安排测试，未接到邮件预约的一律不予测试。</w:t>
      </w:r>
      <w:r w:rsidRPr="00A45FAD">
        <w:rPr>
          <w:rFonts w:hint="eastAsia"/>
          <w:b/>
          <w:szCs w:val="21"/>
        </w:rPr>
        <w:t>非经</w:t>
      </w:r>
      <w:r w:rsidRPr="00A45FAD">
        <w:rPr>
          <w:b/>
          <w:szCs w:val="21"/>
        </w:rPr>
        <w:t>此渠道接入分析测试平台的</w:t>
      </w:r>
      <w:r w:rsidR="009B4FBD">
        <w:rPr>
          <w:rFonts w:hint="eastAsia"/>
          <w:b/>
          <w:szCs w:val="21"/>
        </w:rPr>
        <w:t>样品</w:t>
      </w:r>
      <w:r w:rsidRPr="00A45FAD">
        <w:rPr>
          <w:rFonts w:hint="eastAsia"/>
          <w:b/>
          <w:szCs w:val="21"/>
        </w:rPr>
        <w:t>，</w:t>
      </w:r>
      <w:r w:rsidRPr="00A45FAD">
        <w:rPr>
          <w:b/>
          <w:szCs w:val="21"/>
        </w:rPr>
        <w:t>药学院及分析测试平台不承担任何责任</w:t>
      </w:r>
      <w:r>
        <w:rPr>
          <w:szCs w:val="21"/>
        </w:rPr>
        <w:t>。</w:t>
      </w:r>
    </w:p>
    <w:p w:rsidR="004527B5" w:rsidRDefault="00070B4D" w:rsidP="00421AD4">
      <w:pPr>
        <w:spacing w:line="38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本规定会</w:t>
      </w:r>
      <w:r w:rsidR="009B4FBD">
        <w:rPr>
          <w:rFonts w:hint="eastAsia"/>
          <w:szCs w:val="21"/>
        </w:rPr>
        <w:t>不断</w:t>
      </w:r>
      <w:r>
        <w:rPr>
          <w:rFonts w:hint="eastAsia"/>
          <w:szCs w:val="21"/>
        </w:rPr>
        <w:t>根据实际使用情况</w:t>
      </w:r>
      <w:r w:rsidR="009B4FBD">
        <w:rPr>
          <w:rFonts w:hint="eastAsia"/>
          <w:szCs w:val="21"/>
        </w:rPr>
        <w:t>做出改进</w:t>
      </w:r>
      <w:r w:rsidR="00421AD4">
        <w:rPr>
          <w:rFonts w:hint="eastAsia"/>
          <w:szCs w:val="21"/>
        </w:rPr>
        <w:t>，请各位用户</w:t>
      </w:r>
      <w:r w:rsidR="00933C0F">
        <w:rPr>
          <w:rFonts w:hint="eastAsia"/>
          <w:szCs w:val="21"/>
        </w:rPr>
        <w:t>随时关注药学院</w:t>
      </w:r>
      <w:r>
        <w:rPr>
          <w:rFonts w:hint="eastAsia"/>
          <w:szCs w:val="21"/>
        </w:rPr>
        <w:t>网站更新。</w:t>
      </w:r>
    </w:p>
    <w:p w:rsidR="00A83870" w:rsidRDefault="00A83870" w:rsidP="00A83870">
      <w:pPr>
        <w:spacing w:line="380" w:lineRule="exact"/>
        <w:ind w:firstLineChars="200" w:firstLine="420"/>
        <w:rPr>
          <w:szCs w:val="21"/>
        </w:rPr>
      </w:pPr>
    </w:p>
    <w:p w:rsidR="00FE6FA1" w:rsidRDefault="00FE6FA1" w:rsidP="009B4FBD">
      <w:pPr>
        <w:spacing w:line="440" w:lineRule="exact"/>
        <w:ind w:left="1200" w:hangingChars="500" w:hanging="1200"/>
        <w:jc w:val="left"/>
        <w:rPr>
          <w:sz w:val="24"/>
          <w:szCs w:val="24"/>
        </w:rPr>
      </w:pPr>
      <w:r>
        <w:rPr>
          <w:sz w:val="24"/>
          <w:szCs w:val="24"/>
        </w:rPr>
        <w:t>办公地址：重庆市沙坪坝</w:t>
      </w:r>
      <w:proofErr w:type="gramStart"/>
      <w:r>
        <w:rPr>
          <w:sz w:val="24"/>
          <w:szCs w:val="24"/>
        </w:rPr>
        <w:t>区大学</w:t>
      </w:r>
      <w:proofErr w:type="gramEnd"/>
      <w:r>
        <w:rPr>
          <w:sz w:val="24"/>
          <w:szCs w:val="24"/>
        </w:rPr>
        <w:t>城南路</w:t>
      </w:r>
      <w:r>
        <w:rPr>
          <w:rFonts w:hint="eastAsia"/>
          <w:sz w:val="24"/>
          <w:szCs w:val="24"/>
        </w:rPr>
        <w:t>55</w:t>
      </w:r>
      <w:r>
        <w:rPr>
          <w:rFonts w:hint="eastAsia"/>
          <w:sz w:val="24"/>
          <w:szCs w:val="24"/>
        </w:rPr>
        <w:t>号</w:t>
      </w:r>
      <w:r w:rsidR="004527B5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重庆</w:t>
      </w:r>
      <w:r>
        <w:rPr>
          <w:sz w:val="24"/>
          <w:szCs w:val="24"/>
        </w:rPr>
        <w:t>大学虎溪校区重庆大学药学院</w:t>
      </w:r>
      <w:r>
        <w:rPr>
          <w:rFonts w:hint="eastAsia"/>
          <w:sz w:val="24"/>
          <w:szCs w:val="24"/>
        </w:rPr>
        <w:t>102</w:t>
      </w:r>
      <w:r w:rsidR="004527B5">
        <w:rPr>
          <w:rFonts w:hint="eastAsia"/>
          <w:sz w:val="24"/>
          <w:szCs w:val="24"/>
        </w:rPr>
        <w:t>/ 104</w:t>
      </w:r>
      <w:r>
        <w:rPr>
          <w:rFonts w:hint="eastAsia"/>
          <w:sz w:val="24"/>
          <w:szCs w:val="24"/>
        </w:rPr>
        <w:t>办公室</w:t>
      </w:r>
    </w:p>
    <w:p w:rsidR="008263A1" w:rsidRDefault="008263A1" w:rsidP="007004AE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联系</w:t>
      </w:r>
      <w:r>
        <w:rPr>
          <w:sz w:val="24"/>
          <w:szCs w:val="24"/>
        </w:rPr>
        <w:t>人：</w:t>
      </w:r>
      <w:r w:rsidR="009B4FBD">
        <w:rPr>
          <w:rFonts w:hint="eastAsia"/>
          <w:sz w:val="24"/>
          <w:szCs w:val="24"/>
        </w:rPr>
        <w:t xml:space="preserve"> </w:t>
      </w:r>
      <w:r w:rsidR="00E16AF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邹成</w:t>
      </w:r>
    </w:p>
    <w:p w:rsidR="008263A1" w:rsidRPr="004527B5" w:rsidRDefault="008263A1" w:rsidP="007004AE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023-65678463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手机：</w:t>
      </w:r>
      <w:r>
        <w:rPr>
          <w:rFonts w:hint="eastAsia"/>
          <w:sz w:val="24"/>
          <w:szCs w:val="24"/>
        </w:rPr>
        <w:t>18875038862</w:t>
      </w:r>
      <w:r w:rsidR="004527B5">
        <w:rPr>
          <w:rFonts w:hint="eastAsia"/>
          <w:sz w:val="24"/>
          <w:szCs w:val="24"/>
        </w:rPr>
        <w:t>，</w:t>
      </w:r>
      <w:r w:rsidR="004527B5">
        <w:rPr>
          <w:sz w:val="24"/>
          <w:szCs w:val="24"/>
        </w:rPr>
        <w:t>邮箱：</w:t>
      </w:r>
      <w:r w:rsidR="004527B5">
        <w:rPr>
          <w:rFonts w:hint="eastAsia"/>
          <w:sz w:val="24"/>
          <w:szCs w:val="24"/>
        </w:rPr>
        <w:t>z</w:t>
      </w:r>
      <w:r w:rsidR="004527B5" w:rsidRPr="008263A1">
        <w:rPr>
          <w:sz w:val="24"/>
          <w:szCs w:val="24"/>
        </w:rPr>
        <w:t>ouchengidrc@cqu.edu.cn</w:t>
      </w:r>
    </w:p>
    <w:p w:rsidR="008263A1" w:rsidRDefault="008263A1" w:rsidP="007004AE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邮政编码：</w:t>
      </w:r>
      <w:r>
        <w:rPr>
          <w:rFonts w:hint="eastAsia"/>
          <w:sz w:val="24"/>
          <w:szCs w:val="24"/>
        </w:rPr>
        <w:t>401331</w:t>
      </w:r>
    </w:p>
    <w:p w:rsidR="004527B5" w:rsidRDefault="004527B5" w:rsidP="007004AE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重庆大学药学院官网：</w:t>
      </w:r>
      <w:r w:rsidRPr="004527B5">
        <w:rPr>
          <w:sz w:val="24"/>
          <w:szCs w:val="24"/>
        </w:rPr>
        <w:t>http://idrc.cqu.edu.cn/speedcmsol/</w:t>
      </w:r>
    </w:p>
    <w:p w:rsidR="008263A1" w:rsidRPr="009D18EE" w:rsidRDefault="008263A1" w:rsidP="007004AE">
      <w:pPr>
        <w:spacing w:line="440" w:lineRule="exact"/>
        <w:jc w:val="left"/>
        <w:rPr>
          <w:sz w:val="24"/>
          <w:szCs w:val="24"/>
        </w:rPr>
      </w:pPr>
    </w:p>
    <w:p w:rsidR="004527B5" w:rsidRDefault="004527B5" w:rsidP="004527B5">
      <w:pPr>
        <w:spacing w:line="440" w:lineRule="exact"/>
        <w:jc w:val="right"/>
        <w:rPr>
          <w:sz w:val="24"/>
          <w:szCs w:val="24"/>
        </w:rPr>
      </w:pPr>
      <w:bookmarkStart w:id="0" w:name="_GoBack"/>
      <w:bookmarkEnd w:id="0"/>
    </w:p>
    <w:p w:rsidR="004527B5" w:rsidRDefault="004527B5" w:rsidP="004527B5">
      <w:pPr>
        <w:spacing w:line="4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重庆大学药学院</w:t>
      </w:r>
    </w:p>
    <w:p w:rsidR="004527B5" w:rsidRDefault="004527B5" w:rsidP="004527B5">
      <w:pPr>
        <w:spacing w:line="4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日</w:t>
      </w:r>
    </w:p>
    <w:sectPr w:rsidR="00452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A7" w:rsidRDefault="00DD07A7" w:rsidP="00A83870">
      <w:r>
        <w:separator/>
      </w:r>
    </w:p>
  </w:endnote>
  <w:endnote w:type="continuationSeparator" w:id="0">
    <w:p w:rsidR="00DD07A7" w:rsidRDefault="00DD07A7" w:rsidP="00A8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A7" w:rsidRDefault="00DD07A7" w:rsidP="00A83870">
      <w:r>
        <w:separator/>
      </w:r>
    </w:p>
  </w:footnote>
  <w:footnote w:type="continuationSeparator" w:id="0">
    <w:p w:rsidR="00DD07A7" w:rsidRDefault="00DD07A7" w:rsidP="00A83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FD6"/>
    <w:multiLevelType w:val="hybridMultilevel"/>
    <w:tmpl w:val="ED9E6A36"/>
    <w:lvl w:ilvl="0" w:tplc="A1DE377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5A0F23"/>
    <w:multiLevelType w:val="multilevel"/>
    <w:tmpl w:val="B8BE00C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">
    <w:nsid w:val="705420D7"/>
    <w:multiLevelType w:val="hybridMultilevel"/>
    <w:tmpl w:val="B72EF346"/>
    <w:lvl w:ilvl="0" w:tplc="431AB5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ind w:left="4455" w:hanging="420"/>
      </w:pPr>
    </w:lvl>
  </w:abstractNum>
  <w:abstractNum w:abstractNumId="3">
    <w:nsid w:val="77AC4BE4"/>
    <w:multiLevelType w:val="hybridMultilevel"/>
    <w:tmpl w:val="7C24E89A"/>
    <w:lvl w:ilvl="0" w:tplc="2A6604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09"/>
    <w:rsid w:val="0000349B"/>
    <w:rsid w:val="0004168E"/>
    <w:rsid w:val="00041ED3"/>
    <w:rsid w:val="0006779F"/>
    <w:rsid w:val="00070B4D"/>
    <w:rsid w:val="000764BD"/>
    <w:rsid w:val="00092255"/>
    <w:rsid w:val="00173659"/>
    <w:rsid w:val="00246A01"/>
    <w:rsid w:val="00262564"/>
    <w:rsid w:val="002659E9"/>
    <w:rsid w:val="00281564"/>
    <w:rsid w:val="00334E9D"/>
    <w:rsid w:val="0037139D"/>
    <w:rsid w:val="003C78B5"/>
    <w:rsid w:val="003D4F62"/>
    <w:rsid w:val="00403D26"/>
    <w:rsid w:val="004067F0"/>
    <w:rsid w:val="00421AD4"/>
    <w:rsid w:val="004448E5"/>
    <w:rsid w:val="004527B5"/>
    <w:rsid w:val="004A434C"/>
    <w:rsid w:val="004B3281"/>
    <w:rsid w:val="00502875"/>
    <w:rsid w:val="005329B2"/>
    <w:rsid w:val="00546283"/>
    <w:rsid w:val="006A634E"/>
    <w:rsid w:val="007004AE"/>
    <w:rsid w:val="00730CF5"/>
    <w:rsid w:val="007C52F8"/>
    <w:rsid w:val="008263A1"/>
    <w:rsid w:val="008642E9"/>
    <w:rsid w:val="00903142"/>
    <w:rsid w:val="00933C0F"/>
    <w:rsid w:val="00976026"/>
    <w:rsid w:val="009B21B0"/>
    <w:rsid w:val="009B4FBD"/>
    <w:rsid w:val="009D18EE"/>
    <w:rsid w:val="00A33D09"/>
    <w:rsid w:val="00A45FAD"/>
    <w:rsid w:val="00A83870"/>
    <w:rsid w:val="00AE75A7"/>
    <w:rsid w:val="00AF772A"/>
    <w:rsid w:val="00B663EE"/>
    <w:rsid w:val="00C91A75"/>
    <w:rsid w:val="00D1269A"/>
    <w:rsid w:val="00D25602"/>
    <w:rsid w:val="00D85CA9"/>
    <w:rsid w:val="00DB0EF2"/>
    <w:rsid w:val="00DC0F36"/>
    <w:rsid w:val="00DD07A7"/>
    <w:rsid w:val="00E16AF0"/>
    <w:rsid w:val="00E24457"/>
    <w:rsid w:val="00E82E8C"/>
    <w:rsid w:val="00EF198D"/>
    <w:rsid w:val="00F0298A"/>
    <w:rsid w:val="00F40D8D"/>
    <w:rsid w:val="00FC0339"/>
    <w:rsid w:val="00FD6665"/>
    <w:rsid w:val="00FE1CCA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34E"/>
    <w:pPr>
      <w:ind w:firstLineChars="200" w:firstLine="420"/>
    </w:pPr>
  </w:style>
  <w:style w:type="character" w:styleId="a4">
    <w:name w:val="Strong"/>
    <w:basedOn w:val="a0"/>
    <w:uiPriority w:val="22"/>
    <w:qFormat/>
    <w:rsid w:val="00D85CA9"/>
    <w:rPr>
      <w:b/>
      <w:bCs/>
    </w:rPr>
  </w:style>
  <w:style w:type="paragraph" w:styleId="a5">
    <w:name w:val="Normal (Web)"/>
    <w:basedOn w:val="a"/>
    <w:uiPriority w:val="99"/>
    <w:unhideWhenUsed/>
    <w:rsid w:val="00FE6FA1"/>
    <w:pPr>
      <w:widowControl/>
      <w:wordWrap w:val="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263A1"/>
    <w:rPr>
      <w:color w:val="0563C1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A83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A83870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A83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A838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34E"/>
    <w:pPr>
      <w:ind w:firstLineChars="200" w:firstLine="420"/>
    </w:pPr>
  </w:style>
  <w:style w:type="character" w:styleId="a4">
    <w:name w:val="Strong"/>
    <w:basedOn w:val="a0"/>
    <w:uiPriority w:val="22"/>
    <w:qFormat/>
    <w:rsid w:val="00D85CA9"/>
    <w:rPr>
      <w:b/>
      <w:bCs/>
    </w:rPr>
  </w:style>
  <w:style w:type="paragraph" w:styleId="a5">
    <w:name w:val="Normal (Web)"/>
    <w:basedOn w:val="a"/>
    <w:uiPriority w:val="99"/>
    <w:unhideWhenUsed/>
    <w:rsid w:val="00FE6FA1"/>
    <w:pPr>
      <w:widowControl/>
      <w:wordWrap w:val="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263A1"/>
    <w:rPr>
      <w:color w:val="0563C1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A83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A83870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A83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A838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quyxyfxcspt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严力韬</cp:lastModifiedBy>
  <cp:revision>53</cp:revision>
  <dcterms:created xsi:type="dcterms:W3CDTF">2016-10-31T02:30:00Z</dcterms:created>
  <dcterms:modified xsi:type="dcterms:W3CDTF">2016-12-16T08:48:00Z</dcterms:modified>
</cp:coreProperties>
</file>